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64" w:rsidRPr="00054F64" w:rsidRDefault="00054F64" w:rsidP="00054F64">
      <w:pPr>
        <w:pStyle w:val="NormalWeb"/>
        <w:rPr>
          <w:color w:val="000000" w:themeColor="text1"/>
        </w:rPr>
      </w:pPr>
      <w:r w:rsidRPr="00054F64">
        <w:rPr>
          <w:color w:val="000000" w:themeColor="text1"/>
        </w:rPr>
        <w:t xml:space="preserve">El </w:t>
      </w:r>
      <w:bookmarkStart w:id="0" w:name="_GoBack"/>
      <w:r w:rsidRPr="00054F64">
        <w:rPr>
          <w:b/>
          <w:bCs/>
          <w:iCs/>
          <w:color w:val="000000" w:themeColor="text1"/>
        </w:rPr>
        <w:t>vanguardismo</w:t>
      </w:r>
      <w:bookmarkEnd w:id="0"/>
      <w:r w:rsidRPr="00054F64">
        <w:rPr>
          <w:color w:val="000000" w:themeColor="text1"/>
        </w:rPr>
        <w:t xml:space="preserve"> —también conocido por su nombre en </w:t>
      </w:r>
      <w:hyperlink r:id="rId4" w:tooltip="Idioma francés" w:history="1">
        <w:r w:rsidRPr="00054F64">
          <w:rPr>
            <w:rStyle w:val="Hipervnculo"/>
            <w:color w:val="000000" w:themeColor="text1"/>
            <w:u w:val="none"/>
          </w:rPr>
          <w:t>francés</w:t>
        </w:r>
      </w:hyperlink>
      <w:r w:rsidRPr="00054F64">
        <w:rPr>
          <w:color w:val="000000" w:themeColor="text1"/>
        </w:rPr>
        <w:t xml:space="preserve">, </w:t>
      </w:r>
      <w:proofErr w:type="spellStart"/>
      <w:r w:rsidRPr="00054F64">
        <w:rPr>
          <w:b/>
          <w:bCs/>
          <w:iCs/>
          <w:color w:val="000000" w:themeColor="text1"/>
        </w:rPr>
        <w:t>avant-garde</w:t>
      </w:r>
      <w:proofErr w:type="spellEnd"/>
      <w:r w:rsidRPr="00054F64">
        <w:rPr>
          <w:color w:val="000000" w:themeColor="text1"/>
        </w:rPr>
        <w:t>—</w:t>
      </w:r>
      <w:hyperlink r:id="rId5" w:anchor="cite_note-dicthref-1" w:history="1">
        <w:r w:rsidRPr="00054F64">
          <w:rPr>
            <w:rStyle w:val="Hipervnculo"/>
            <w:color w:val="000000" w:themeColor="text1"/>
            <w:u w:val="none"/>
            <w:vertAlign w:val="superscript"/>
          </w:rPr>
          <w:t>1</w:t>
        </w:r>
      </w:hyperlink>
      <w:r w:rsidRPr="00054F64">
        <w:rPr>
          <w:color w:val="000000" w:themeColor="text1"/>
        </w:rPr>
        <w:t xml:space="preserve">​ se refiere a las personas y a las obras experimentales e innovadoras, en particular en lo que respecta al </w:t>
      </w:r>
      <w:hyperlink r:id="rId6" w:tooltip="Arte" w:history="1">
        <w:r w:rsidRPr="00054F64">
          <w:rPr>
            <w:rStyle w:val="Hipervnculo"/>
            <w:color w:val="000000" w:themeColor="text1"/>
            <w:u w:val="none"/>
          </w:rPr>
          <w:t>arte</w:t>
        </w:r>
      </w:hyperlink>
      <w:r w:rsidRPr="00054F64">
        <w:rPr>
          <w:color w:val="000000" w:themeColor="text1"/>
        </w:rPr>
        <w:t xml:space="preserve">, la </w:t>
      </w:r>
      <w:hyperlink r:id="rId7" w:tooltip="Cultura" w:history="1">
        <w:r w:rsidRPr="00054F64">
          <w:rPr>
            <w:rStyle w:val="Hipervnculo"/>
            <w:color w:val="000000" w:themeColor="text1"/>
            <w:u w:val="none"/>
          </w:rPr>
          <w:t>cultura</w:t>
        </w:r>
      </w:hyperlink>
      <w:r w:rsidRPr="00054F64">
        <w:rPr>
          <w:color w:val="000000" w:themeColor="text1"/>
        </w:rPr>
        <w:t xml:space="preserve">, la </w:t>
      </w:r>
      <w:hyperlink r:id="rId8" w:tooltip="Política" w:history="1">
        <w:r w:rsidRPr="00054F64">
          <w:rPr>
            <w:rStyle w:val="Hipervnculo"/>
            <w:color w:val="000000" w:themeColor="text1"/>
            <w:u w:val="none"/>
          </w:rPr>
          <w:t>política</w:t>
        </w:r>
      </w:hyperlink>
      <w:r w:rsidRPr="00054F64">
        <w:rPr>
          <w:color w:val="000000" w:themeColor="text1"/>
        </w:rPr>
        <w:t xml:space="preserve">, la </w:t>
      </w:r>
      <w:hyperlink r:id="rId9" w:tooltip="Filosofía" w:history="1">
        <w:r w:rsidRPr="00054F64">
          <w:rPr>
            <w:rStyle w:val="Hipervnculo"/>
            <w:color w:val="000000" w:themeColor="text1"/>
            <w:u w:val="none"/>
          </w:rPr>
          <w:t>filosofía</w:t>
        </w:r>
      </w:hyperlink>
      <w:r w:rsidRPr="00054F64">
        <w:rPr>
          <w:color w:val="000000" w:themeColor="text1"/>
        </w:rPr>
        <w:t xml:space="preserve"> y la </w:t>
      </w:r>
      <w:hyperlink r:id="rId10" w:tooltip="Literatura" w:history="1">
        <w:r w:rsidRPr="00054F64">
          <w:rPr>
            <w:rStyle w:val="Hipervnculo"/>
            <w:color w:val="000000" w:themeColor="text1"/>
            <w:u w:val="none"/>
          </w:rPr>
          <w:t>literatura</w:t>
        </w:r>
      </w:hyperlink>
      <w:r w:rsidRPr="00054F64">
        <w:rPr>
          <w:color w:val="000000" w:themeColor="text1"/>
        </w:rPr>
        <w:t xml:space="preserve">; representa un empuje de los límites de lo que se acepta con la </w:t>
      </w:r>
      <w:hyperlink r:id="rId11" w:tooltip="Norma social" w:history="1">
        <w:r w:rsidRPr="00054F64">
          <w:rPr>
            <w:rStyle w:val="Hipervnculo"/>
            <w:color w:val="000000" w:themeColor="text1"/>
            <w:u w:val="none"/>
          </w:rPr>
          <w:t>norma</w:t>
        </w:r>
      </w:hyperlink>
      <w:r w:rsidRPr="00054F64">
        <w:rPr>
          <w:color w:val="000000" w:themeColor="text1"/>
        </w:rPr>
        <w:t xml:space="preserve"> o </w:t>
      </w:r>
      <w:hyperlink r:id="rId12" w:tooltip="Statu quo" w:history="1">
        <w:r w:rsidRPr="00054F64">
          <w:rPr>
            <w:rStyle w:val="Hipervnculo"/>
            <w:iCs/>
            <w:color w:val="000000" w:themeColor="text1"/>
            <w:u w:val="none"/>
          </w:rPr>
          <w:t>statu quo</w:t>
        </w:r>
      </w:hyperlink>
      <w:r w:rsidRPr="00054F64">
        <w:rPr>
          <w:color w:val="000000" w:themeColor="text1"/>
        </w:rPr>
        <w:t>, sobre todo en el ámbito cultural.</w:t>
      </w:r>
      <w:hyperlink r:id="rId13" w:anchor="cite_note-2" w:history="1">
        <w:r w:rsidRPr="00054F64">
          <w:rPr>
            <w:rStyle w:val="Hipervnculo"/>
            <w:color w:val="000000" w:themeColor="text1"/>
            <w:u w:val="none"/>
            <w:vertAlign w:val="superscript"/>
          </w:rPr>
          <w:t>2</w:t>
        </w:r>
      </w:hyperlink>
      <w:r w:rsidRPr="00054F64">
        <w:rPr>
          <w:color w:val="000000" w:themeColor="text1"/>
        </w:rPr>
        <w:t xml:space="preserve">​ </w:t>
      </w:r>
    </w:p>
    <w:p w:rsidR="00054F64" w:rsidRPr="00054F64" w:rsidRDefault="00054F64" w:rsidP="00054F64">
      <w:pPr>
        <w:pStyle w:val="NormalWeb"/>
        <w:rPr>
          <w:color w:val="000000" w:themeColor="text1"/>
        </w:rPr>
      </w:pPr>
      <w:r w:rsidRPr="00054F64">
        <w:rPr>
          <w:color w:val="000000" w:themeColor="text1"/>
        </w:rPr>
        <w:t xml:space="preserve">La característica primordial del vanguardismo es la </w:t>
      </w:r>
      <w:hyperlink r:id="rId14" w:tooltip="Libertad de expresión" w:history="1">
        <w:r w:rsidRPr="00054F64">
          <w:rPr>
            <w:rStyle w:val="Hipervnculo"/>
            <w:color w:val="000000" w:themeColor="text1"/>
            <w:u w:val="none"/>
          </w:rPr>
          <w:t>libertad de expresión</w:t>
        </w:r>
      </w:hyperlink>
      <w:r w:rsidRPr="00054F64">
        <w:rPr>
          <w:color w:val="000000" w:themeColor="text1"/>
        </w:rPr>
        <w:t xml:space="preserve">, la cual se manifiesta alterando la estructura de las obras, abordando temas </w:t>
      </w:r>
      <w:hyperlink r:id="rId15" w:tooltip="Tabú" w:history="1">
        <w:r w:rsidRPr="00054F64">
          <w:rPr>
            <w:rStyle w:val="Hipervnculo"/>
            <w:color w:val="000000" w:themeColor="text1"/>
            <w:u w:val="none"/>
          </w:rPr>
          <w:t>tabú</w:t>
        </w:r>
      </w:hyperlink>
      <w:r w:rsidRPr="00054F64">
        <w:rPr>
          <w:color w:val="000000" w:themeColor="text1"/>
        </w:rPr>
        <w:t xml:space="preserve"> y desordenando los parámetros creativos. En la poesía se rompe con la métrica y cobran protagonismo aspectos considerados irrelevantes, como la </w:t>
      </w:r>
      <w:hyperlink r:id="rId16" w:tooltip="Tipografía" w:history="1">
        <w:r w:rsidRPr="00054F64">
          <w:rPr>
            <w:rStyle w:val="Hipervnculo"/>
            <w:color w:val="000000" w:themeColor="text1"/>
            <w:u w:val="none"/>
          </w:rPr>
          <w:t>tipografía</w:t>
        </w:r>
      </w:hyperlink>
      <w:r w:rsidRPr="00054F64">
        <w:rPr>
          <w:color w:val="000000" w:themeColor="text1"/>
        </w:rPr>
        <w:t xml:space="preserve">. </w:t>
      </w:r>
    </w:p>
    <w:p w:rsidR="00054F64" w:rsidRPr="00054F64" w:rsidRDefault="00054F64" w:rsidP="00054F64">
      <w:pPr>
        <w:pStyle w:val="NormalWeb"/>
        <w:rPr>
          <w:color w:val="000000" w:themeColor="text1"/>
        </w:rPr>
      </w:pPr>
      <w:r w:rsidRPr="00054F64">
        <w:rPr>
          <w:color w:val="000000" w:themeColor="text1"/>
        </w:rPr>
        <w:t xml:space="preserve">a noción de la existencia del vanguardismo es considerado por algunos como una característica del </w:t>
      </w:r>
      <w:hyperlink r:id="rId17" w:tooltip="Modernismo (arte)" w:history="1">
        <w:r w:rsidRPr="00054F64">
          <w:rPr>
            <w:rStyle w:val="Hipervnculo"/>
            <w:color w:val="000000" w:themeColor="text1"/>
            <w:u w:val="none"/>
          </w:rPr>
          <w:t>modernismo</w:t>
        </w:r>
      </w:hyperlink>
      <w:r w:rsidRPr="00054F64">
        <w:rPr>
          <w:color w:val="000000" w:themeColor="text1"/>
        </w:rPr>
        <w:t xml:space="preserve">, a diferencia de la </w:t>
      </w:r>
      <w:hyperlink r:id="rId18" w:tooltip="Posmodernidad" w:history="1">
        <w:r w:rsidRPr="00054F64">
          <w:rPr>
            <w:rStyle w:val="Hipervnculo"/>
            <w:color w:val="000000" w:themeColor="text1"/>
            <w:u w:val="none"/>
          </w:rPr>
          <w:t>posmodernidad</w:t>
        </w:r>
      </w:hyperlink>
      <w:r w:rsidRPr="00054F64">
        <w:rPr>
          <w:color w:val="000000" w:themeColor="text1"/>
        </w:rPr>
        <w:t xml:space="preserve">. Muchos artistas se han alineado con el movimiento vanguardista y </w:t>
      </w:r>
      <w:r w:rsidRPr="00054F64">
        <w:rPr>
          <w:color w:val="000000" w:themeColor="text1"/>
        </w:rPr>
        <w:t>aún</w:t>
      </w:r>
      <w:r w:rsidRPr="00054F64">
        <w:rPr>
          <w:color w:val="000000" w:themeColor="text1"/>
        </w:rPr>
        <w:t xml:space="preserve"> continúan haciéndolo, trazando una historia a partir del </w:t>
      </w:r>
      <w:hyperlink r:id="rId19" w:tooltip="Dadaísmo" w:history="1">
        <w:r w:rsidRPr="00054F64">
          <w:rPr>
            <w:rStyle w:val="Hipervnculo"/>
            <w:color w:val="000000" w:themeColor="text1"/>
            <w:u w:val="none"/>
          </w:rPr>
          <w:t>dadaísmo</w:t>
        </w:r>
      </w:hyperlink>
      <w:r w:rsidRPr="00054F64">
        <w:rPr>
          <w:color w:val="000000" w:themeColor="text1"/>
        </w:rPr>
        <w:t xml:space="preserve">, y pasando por los </w:t>
      </w:r>
      <w:hyperlink r:id="rId20" w:tooltip="Internacional Situacionista" w:history="1">
        <w:r w:rsidRPr="00054F64">
          <w:rPr>
            <w:rStyle w:val="Hipervnculo"/>
            <w:color w:val="000000" w:themeColor="text1"/>
            <w:u w:val="none"/>
          </w:rPr>
          <w:t>situacioncitas</w:t>
        </w:r>
      </w:hyperlink>
      <w:r w:rsidRPr="00054F64">
        <w:rPr>
          <w:color w:val="000000" w:themeColor="text1"/>
        </w:rPr>
        <w:t xml:space="preserve"> hasta artistas </w:t>
      </w:r>
      <w:hyperlink r:id="rId21" w:tooltip="Posmodernismo (arte)" w:history="1">
        <w:r w:rsidRPr="00054F64">
          <w:rPr>
            <w:rStyle w:val="Hipervnculo"/>
            <w:color w:val="000000" w:themeColor="text1"/>
            <w:u w:val="none"/>
          </w:rPr>
          <w:t>posmodernos</w:t>
        </w:r>
      </w:hyperlink>
      <w:r w:rsidRPr="00054F64">
        <w:rPr>
          <w:color w:val="000000" w:themeColor="text1"/>
        </w:rPr>
        <w:t xml:space="preserve"> como los </w:t>
      </w:r>
      <w:hyperlink r:id="rId22" w:tooltip="Poetas del Lenguaje" w:history="1">
        <w:r w:rsidRPr="00054F64">
          <w:rPr>
            <w:rStyle w:val="Hipervnculo"/>
            <w:color w:val="000000" w:themeColor="text1"/>
            <w:u w:val="none"/>
          </w:rPr>
          <w:t>Poetas del Lenguaje</w:t>
        </w:r>
      </w:hyperlink>
      <w:r w:rsidRPr="00054F64">
        <w:rPr>
          <w:color w:val="000000" w:themeColor="text1"/>
        </w:rPr>
        <w:t xml:space="preserve">, alrededor de la </w:t>
      </w:r>
      <w:hyperlink r:id="rId23" w:tooltip="Años 1980" w:history="1">
        <w:r w:rsidRPr="00054F64">
          <w:rPr>
            <w:rStyle w:val="Hipervnculo"/>
            <w:color w:val="000000" w:themeColor="text1"/>
            <w:u w:val="none"/>
          </w:rPr>
          <w:t>década de los 1980</w:t>
        </w:r>
      </w:hyperlink>
      <w:r w:rsidRPr="00054F64">
        <w:rPr>
          <w:color w:val="000000" w:themeColor="text1"/>
        </w:rPr>
        <w:t>.</w:t>
      </w:r>
      <w:hyperlink r:id="rId24" w:anchor="cite_note-3" w:history="1">
        <w:r w:rsidRPr="00054F64">
          <w:rPr>
            <w:rStyle w:val="Hipervnculo"/>
            <w:color w:val="000000" w:themeColor="text1"/>
            <w:u w:val="none"/>
            <w:vertAlign w:val="superscript"/>
          </w:rPr>
          <w:t>3</w:t>
        </w:r>
      </w:hyperlink>
      <w:r w:rsidRPr="00054F64">
        <w:rPr>
          <w:color w:val="000000" w:themeColor="text1"/>
        </w:rPr>
        <w:t xml:space="preserve">​ Estos movimientos artísticos renovadores —generalmente </w:t>
      </w:r>
      <w:hyperlink r:id="rId25" w:tooltip="Dogma" w:history="1">
        <w:r w:rsidRPr="00054F64">
          <w:rPr>
            <w:rStyle w:val="Hipervnculo"/>
            <w:color w:val="000000" w:themeColor="text1"/>
            <w:u w:val="none"/>
          </w:rPr>
          <w:t>dogmáticos</w:t>
        </w:r>
      </w:hyperlink>
      <w:r w:rsidRPr="00054F64">
        <w:rPr>
          <w:color w:val="000000" w:themeColor="text1"/>
        </w:rPr>
        <w:t xml:space="preserve">— se produjeron en </w:t>
      </w:r>
      <w:hyperlink r:id="rId26" w:tooltip="Europa" w:history="1">
        <w:r w:rsidRPr="00054F64">
          <w:rPr>
            <w:rStyle w:val="Hipervnculo"/>
            <w:color w:val="000000" w:themeColor="text1"/>
            <w:u w:val="none"/>
          </w:rPr>
          <w:t>Europa</w:t>
        </w:r>
      </w:hyperlink>
      <w:r w:rsidRPr="00054F64">
        <w:rPr>
          <w:color w:val="000000" w:themeColor="text1"/>
        </w:rPr>
        <w:t xml:space="preserve"> en las primeras décadas del </w:t>
      </w:r>
      <w:hyperlink r:id="rId27" w:tooltip="Siglo XX" w:history="1">
        <w:r w:rsidRPr="00054F64">
          <w:rPr>
            <w:rStyle w:val="Hipervnculo"/>
            <w:color w:val="000000" w:themeColor="text1"/>
            <w:u w:val="none"/>
          </w:rPr>
          <w:t>siglo XX</w:t>
        </w:r>
      </w:hyperlink>
      <w:r w:rsidRPr="00054F64">
        <w:rPr>
          <w:color w:val="000000" w:themeColor="text1"/>
        </w:rPr>
        <w:t xml:space="preserve">; desde donde se extendieron al resto de los continentes. —Principalmente hacia </w:t>
      </w:r>
      <w:hyperlink r:id="rId28" w:tooltip="América" w:history="1">
        <w:r w:rsidRPr="00054F64">
          <w:rPr>
            <w:rStyle w:val="Hipervnculo"/>
            <w:color w:val="000000" w:themeColor="text1"/>
            <w:u w:val="none"/>
          </w:rPr>
          <w:t>América</w:t>
        </w:r>
      </w:hyperlink>
      <w:r w:rsidRPr="00054F64">
        <w:rPr>
          <w:color w:val="000000" w:themeColor="text1"/>
        </w:rPr>
        <w:t xml:space="preserve">, en donde se enfrentaron al </w:t>
      </w:r>
      <w:hyperlink r:id="rId29" w:tooltip="Modernismo (arte)" w:history="1">
        <w:r w:rsidRPr="00054F64">
          <w:rPr>
            <w:rStyle w:val="Hipervnculo"/>
            <w:color w:val="000000" w:themeColor="text1"/>
            <w:u w:val="none"/>
          </w:rPr>
          <w:t>modernismo</w:t>
        </w:r>
      </w:hyperlink>
      <w:r w:rsidRPr="00054F64">
        <w:rPr>
          <w:color w:val="000000" w:themeColor="text1"/>
        </w:rPr>
        <w:t xml:space="preserve">—. </w:t>
      </w:r>
    </w:p>
    <w:p w:rsidR="00054F64" w:rsidRPr="00054F64" w:rsidRDefault="00054F64" w:rsidP="00054F64">
      <w:pPr>
        <w:pStyle w:val="NormalWeb"/>
        <w:rPr>
          <w:color w:val="000000" w:themeColor="text1"/>
        </w:rPr>
      </w:pPr>
      <w:r w:rsidRPr="00054F64">
        <w:rPr>
          <w:color w:val="000000" w:themeColor="text1"/>
        </w:rPr>
        <w:t>El término también se refiere a la promoción de reformas sociales radicales; fue este sentido el que evocó el adherente a Saint-</w:t>
      </w:r>
      <w:r w:rsidRPr="00054F64">
        <w:rPr>
          <w:color w:val="000000" w:themeColor="text1"/>
        </w:rPr>
        <w:t>Simón</w:t>
      </w:r>
      <w:r w:rsidRPr="00054F64">
        <w:rPr>
          <w:color w:val="000000" w:themeColor="text1"/>
        </w:rPr>
        <w:t xml:space="preserve">, Secante </w:t>
      </w:r>
      <w:r w:rsidRPr="00054F64">
        <w:rPr>
          <w:color w:val="000000" w:themeColor="text1"/>
        </w:rPr>
        <w:t>Rodríguez</w:t>
      </w:r>
      <w:r w:rsidRPr="00054F64">
        <w:rPr>
          <w:color w:val="000000" w:themeColor="text1"/>
        </w:rPr>
        <w:t>, en su ensayo «</w:t>
      </w:r>
      <w:r w:rsidRPr="00054F64">
        <w:rPr>
          <w:color w:val="000000" w:themeColor="text1"/>
        </w:rPr>
        <w:t>Latiste</w:t>
      </w:r>
      <w:r w:rsidRPr="00054F64">
        <w:rPr>
          <w:color w:val="000000" w:themeColor="text1"/>
        </w:rPr>
        <w:t xml:space="preserve">, le </w:t>
      </w:r>
      <w:r w:rsidRPr="00054F64">
        <w:rPr>
          <w:color w:val="000000" w:themeColor="text1"/>
        </w:rPr>
        <w:t>sabana</w:t>
      </w:r>
      <w:r w:rsidRPr="00054F64">
        <w:rPr>
          <w:color w:val="000000" w:themeColor="text1"/>
        </w:rPr>
        <w:t xml:space="preserve"> et l'industriel» («El artista, el científico y el industrial», </w:t>
      </w:r>
      <w:hyperlink r:id="rId30" w:tooltip="1825" w:history="1">
        <w:r w:rsidRPr="00054F64">
          <w:rPr>
            <w:rStyle w:val="Hipervnculo"/>
            <w:color w:val="000000" w:themeColor="text1"/>
            <w:u w:val="none"/>
          </w:rPr>
          <w:t>1825</w:t>
        </w:r>
      </w:hyperlink>
      <w:r w:rsidRPr="00054F64">
        <w:rPr>
          <w:color w:val="000000" w:themeColor="text1"/>
        </w:rPr>
        <w:t xml:space="preserve">), el cual contiene el primer uso registrado del término «vanguardia» en su sentido ahora habitual: allí, </w:t>
      </w:r>
      <w:r w:rsidRPr="00054F64">
        <w:rPr>
          <w:color w:val="000000" w:themeColor="text1"/>
        </w:rPr>
        <w:t>Rodríguez</w:t>
      </w:r>
      <w:r w:rsidRPr="00054F64">
        <w:rPr>
          <w:color w:val="000000" w:themeColor="text1"/>
        </w:rPr>
        <w:t xml:space="preserve"> pide a los artistas «servir como el vanguardismo [de la gente]», insistiendo en que «el poder de las artes es, de hecho, la forma más inmediata y rápida para la reforma social, política y económica».</w:t>
      </w:r>
    </w:p>
    <w:p w:rsidR="00EC1050" w:rsidRPr="00054F64" w:rsidRDefault="00883FCB" w:rsidP="00054F64">
      <w:pPr>
        <w:pStyle w:val="NormalWeb"/>
        <w:rPr>
          <w:color w:val="000000" w:themeColor="text1"/>
        </w:rPr>
      </w:pPr>
    </w:p>
    <w:sectPr w:rsidR="00EC1050" w:rsidRPr="00054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64"/>
    <w:rsid w:val="00054F64"/>
    <w:rsid w:val="00136C84"/>
    <w:rsid w:val="00580987"/>
    <w:rsid w:val="008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0072"/>
  <w15:chartTrackingRefBased/>
  <w15:docId w15:val="{D6AC74CB-EB97-4A33-8FDE-905BB079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54F6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54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ol%C3%ADtica" TargetMode="External"/><Relationship Id="rId13" Type="http://schemas.openxmlformats.org/officeDocument/2006/relationships/hyperlink" Target="https://es.wikipedia.org/wiki/Vanguardismo" TargetMode="External"/><Relationship Id="rId18" Type="http://schemas.openxmlformats.org/officeDocument/2006/relationships/hyperlink" Target="https://es.wikipedia.org/wiki/Posmodernidad" TargetMode="External"/><Relationship Id="rId26" Type="http://schemas.openxmlformats.org/officeDocument/2006/relationships/hyperlink" Target="https://es.wikipedia.org/wiki/Europ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Posmodernismo_(arte)" TargetMode="External"/><Relationship Id="rId7" Type="http://schemas.openxmlformats.org/officeDocument/2006/relationships/hyperlink" Target="https://es.wikipedia.org/wiki/Cultura" TargetMode="External"/><Relationship Id="rId12" Type="http://schemas.openxmlformats.org/officeDocument/2006/relationships/hyperlink" Target="https://es.wikipedia.org/wiki/Statu_quo" TargetMode="External"/><Relationship Id="rId17" Type="http://schemas.openxmlformats.org/officeDocument/2006/relationships/hyperlink" Target="https://es.wikipedia.org/wiki/Modernismo_(arte)" TargetMode="External"/><Relationship Id="rId25" Type="http://schemas.openxmlformats.org/officeDocument/2006/relationships/hyperlink" Target="https://es.wikipedia.org/wiki/Dog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Tipograf%C3%ADa" TargetMode="External"/><Relationship Id="rId20" Type="http://schemas.openxmlformats.org/officeDocument/2006/relationships/hyperlink" Target="https://es.wikipedia.org/wiki/Internacional_Situacionista" TargetMode="External"/><Relationship Id="rId29" Type="http://schemas.openxmlformats.org/officeDocument/2006/relationships/hyperlink" Target="https://es.wikipedia.org/wiki/Modernismo_(arte)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Arte" TargetMode="External"/><Relationship Id="rId11" Type="http://schemas.openxmlformats.org/officeDocument/2006/relationships/hyperlink" Target="https://es.wikipedia.org/wiki/Norma_social" TargetMode="External"/><Relationship Id="rId24" Type="http://schemas.openxmlformats.org/officeDocument/2006/relationships/hyperlink" Target="https://es.wikipedia.org/wiki/Vanguardism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s.wikipedia.org/wiki/Vanguardismo" TargetMode="External"/><Relationship Id="rId15" Type="http://schemas.openxmlformats.org/officeDocument/2006/relationships/hyperlink" Target="https://es.wikipedia.org/wiki/Tab%C3%BA" TargetMode="External"/><Relationship Id="rId23" Type="http://schemas.openxmlformats.org/officeDocument/2006/relationships/hyperlink" Target="https://es.wikipedia.org/wiki/A%C3%B1os_1980" TargetMode="External"/><Relationship Id="rId28" Type="http://schemas.openxmlformats.org/officeDocument/2006/relationships/hyperlink" Target="https://es.wikipedia.org/wiki/Am%C3%A9rica" TargetMode="External"/><Relationship Id="rId10" Type="http://schemas.openxmlformats.org/officeDocument/2006/relationships/hyperlink" Target="https://es.wikipedia.org/wiki/Literatura" TargetMode="External"/><Relationship Id="rId19" Type="http://schemas.openxmlformats.org/officeDocument/2006/relationships/hyperlink" Target="https://es.wikipedia.org/wiki/Dada%C3%ADsm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es.wikipedia.org/wiki/Idioma_franc%C3%A9s" TargetMode="External"/><Relationship Id="rId9" Type="http://schemas.openxmlformats.org/officeDocument/2006/relationships/hyperlink" Target="https://es.wikipedia.org/wiki/Filosof%C3%ADa" TargetMode="External"/><Relationship Id="rId14" Type="http://schemas.openxmlformats.org/officeDocument/2006/relationships/hyperlink" Target="https://es.wikipedia.org/wiki/Libertad_de_expresi%C3%B3n" TargetMode="External"/><Relationship Id="rId22" Type="http://schemas.openxmlformats.org/officeDocument/2006/relationships/hyperlink" Target="https://es.wikipedia.org/wiki/Poetas_del_Lenguaje" TargetMode="External"/><Relationship Id="rId27" Type="http://schemas.openxmlformats.org/officeDocument/2006/relationships/hyperlink" Target="https://es.wikipedia.org/wiki/Siglo_XX" TargetMode="External"/><Relationship Id="rId30" Type="http://schemas.openxmlformats.org/officeDocument/2006/relationships/hyperlink" Target="https://es.wikipedia.org/wiki/18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2020-08-13T17:46:00Z</dcterms:created>
  <dcterms:modified xsi:type="dcterms:W3CDTF">2020-08-13T17:56:00Z</dcterms:modified>
</cp:coreProperties>
</file>