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A82" w:rsidRDefault="008B2B65">
      <w:pPr>
        <w:rPr>
          <w:sz w:val="72"/>
          <w:lang w:val="es-ES"/>
        </w:rPr>
      </w:pPr>
      <w:r>
        <w:rPr>
          <w:sz w:val="72"/>
          <w:lang w:val="es-ES"/>
        </w:rPr>
        <w:t xml:space="preserve">Investigación de leyendas – 3 </w:t>
      </w:r>
    </w:p>
    <w:p w:rsidR="008B2B65" w:rsidRPr="008B2B65" w:rsidRDefault="008B2B65">
      <w:pPr>
        <w:rPr>
          <w:rFonts w:ascii="Elephant" w:hAnsi="Elephant"/>
          <w:color w:val="2E74B5" w:themeColor="accent1" w:themeShade="BF"/>
          <w:sz w:val="44"/>
          <w:u w:val="single"/>
          <w:lang w:val="es-ES"/>
        </w:rPr>
      </w:pPr>
      <w:r>
        <w:rPr>
          <w:rFonts w:ascii="Elephant" w:hAnsi="Elephant"/>
          <w:color w:val="2E74B5" w:themeColor="accent1" w:themeShade="BF"/>
          <w:sz w:val="44"/>
          <w:u w:val="single"/>
          <w:lang w:val="es-ES"/>
        </w:rPr>
        <w:t xml:space="preserve">Leyenda infantil </w:t>
      </w:r>
    </w:p>
    <w:p w:rsidR="008B2B65" w:rsidRDefault="008B2B65">
      <w:pPr>
        <w:rPr>
          <w:rFonts w:ascii="Elephant" w:hAnsi="Elephant"/>
          <w:sz w:val="52"/>
          <w:u w:val="single"/>
          <w:lang w:val="es-ES"/>
        </w:rPr>
      </w:pPr>
      <w:r>
        <w:rPr>
          <w:rFonts w:ascii="Elephant" w:hAnsi="Elephant"/>
          <w:sz w:val="52"/>
          <w:u w:val="single"/>
          <w:lang w:val="es-ES"/>
        </w:rPr>
        <w:t xml:space="preserve">El </w:t>
      </w:r>
      <w:proofErr w:type="spellStart"/>
      <w:r>
        <w:rPr>
          <w:rFonts w:ascii="Elephant" w:hAnsi="Elephant"/>
          <w:sz w:val="52"/>
          <w:u w:val="single"/>
          <w:lang w:val="es-ES"/>
        </w:rPr>
        <w:t>caleuche</w:t>
      </w:r>
      <w:proofErr w:type="spellEnd"/>
      <w:r>
        <w:rPr>
          <w:rFonts w:ascii="Elephant" w:hAnsi="Elephant"/>
          <w:sz w:val="52"/>
          <w:u w:val="single"/>
          <w:lang w:val="es-ES"/>
        </w:rPr>
        <w:t xml:space="preserve">: </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 xml:space="preserve">Cuenta la leyenda que un buque conocido por el nombre de </w:t>
      </w:r>
      <w:proofErr w:type="spellStart"/>
      <w:r>
        <w:rPr>
          <w:rFonts w:ascii="Georgia" w:hAnsi="Georgia"/>
          <w:color w:val="555554"/>
        </w:rPr>
        <w:t>Caleuche</w:t>
      </w:r>
      <w:proofErr w:type="spellEnd"/>
      <w:r>
        <w:rPr>
          <w:rFonts w:ascii="Georgia" w:hAnsi="Georgia"/>
          <w:color w:val="555554"/>
        </w:rPr>
        <w:t xml:space="preserve"> navega por las aguas de Chiloé, en el país de Chile.</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Al mando del barco se encuentran brujos poderosos y por las noches ilumina las aguas.</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 xml:space="preserve">El </w:t>
      </w:r>
      <w:proofErr w:type="spellStart"/>
      <w:r>
        <w:rPr>
          <w:rFonts w:ascii="Georgia" w:hAnsi="Georgia"/>
          <w:color w:val="555554"/>
        </w:rPr>
        <w:t>Caleuche</w:t>
      </w:r>
      <w:proofErr w:type="spellEnd"/>
      <w:r>
        <w:rPr>
          <w:rFonts w:ascii="Georgia" w:hAnsi="Georgia"/>
          <w:color w:val="555554"/>
        </w:rPr>
        <w:t xml:space="preserve"> solo aparece por las noches y en su interior se escucha música que atrae a náufragos o tripulantes de otras embarcaciones.</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En cambio, si una persona que no es bruja lo mira se convierte en un madero flotante o se hace invisible. Sus tripulantes se convierten entonces en lobos marinos o aves acuáticas.</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Los tripulantes del barco tienen ciertas particularidades, como una pierna para andar y son desmemoriados. Por eso, el secreto de esta embarcación siempre se mantiene a bordo.</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 xml:space="preserve">Dice la leyenda que no hay que mirar al </w:t>
      </w:r>
      <w:proofErr w:type="spellStart"/>
      <w:r>
        <w:rPr>
          <w:rFonts w:ascii="Georgia" w:hAnsi="Georgia"/>
          <w:color w:val="555554"/>
        </w:rPr>
        <w:t>Caleuche</w:t>
      </w:r>
      <w:proofErr w:type="spellEnd"/>
      <w:r>
        <w:rPr>
          <w:rFonts w:ascii="Georgia" w:hAnsi="Georgia"/>
          <w:color w:val="555554"/>
        </w:rPr>
        <w:t xml:space="preserve"> porque, a los que lo hacen, reciben un castigo de los tripulantes, quienes les tuercen la boca o les giran la cabeza hacia la espalda. Quien mira el barco debe tratar que los tripulantes no se den cuenta.</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 xml:space="preserve">Cuando el </w:t>
      </w:r>
      <w:proofErr w:type="spellStart"/>
      <w:r>
        <w:rPr>
          <w:rFonts w:ascii="Georgia" w:hAnsi="Georgia"/>
          <w:color w:val="555554"/>
        </w:rPr>
        <w:t>Caleuche</w:t>
      </w:r>
      <w:proofErr w:type="spellEnd"/>
      <w:r>
        <w:rPr>
          <w:rFonts w:ascii="Georgia" w:hAnsi="Georgia"/>
          <w:color w:val="555554"/>
        </w:rPr>
        <w:t xml:space="preserve"> navega cerca de la costa y se apodera de una persona, la lleva a las profundidades del mar y le descubre inmensos tesoros, con la condición de no contar lo que ha visto, si lo hace, su vida corre peligro.</w:t>
      </w:r>
    </w:p>
    <w:p w:rsidR="008B2B65" w:rsidRDefault="008B2B65" w:rsidP="008B2B65">
      <w:pPr>
        <w:pStyle w:val="NormalWeb"/>
        <w:spacing w:before="0" w:beforeAutospacing="0" w:after="300" w:afterAutospacing="0"/>
        <w:rPr>
          <w:rFonts w:ascii="Georgia" w:hAnsi="Georgia"/>
          <w:color w:val="555554"/>
        </w:rPr>
      </w:pPr>
      <w:r>
        <w:rPr>
          <w:rFonts w:ascii="Georgia" w:hAnsi="Georgia"/>
          <w:color w:val="555554"/>
        </w:rPr>
        <w:t xml:space="preserve">Una de las buenas acciones del </w:t>
      </w:r>
      <w:proofErr w:type="spellStart"/>
      <w:r>
        <w:rPr>
          <w:rFonts w:ascii="Georgia" w:hAnsi="Georgia"/>
          <w:color w:val="555554"/>
        </w:rPr>
        <w:t>Caleuche</w:t>
      </w:r>
      <w:proofErr w:type="spellEnd"/>
      <w:r>
        <w:rPr>
          <w:rFonts w:ascii="Georgia" w:hAnsi="Georgia"/>
          <w:color w:val="555554"/>
        </w:rPr>
        <w:t xml:space="preserve"> es la de recoger a los náufragos que se encuentran en las profundidades del mar y los acoge para siempre.</w:t>
      </w:r>
    </w:p>
    <w:p w:rsidR="008B2B65" w:rsidRDefault="008B2B65">
      <w:pPr>
        <w:rPr>
          <w:rFonts w:ascii="Baskerville Old Face" w:hAnsi="Baskerville Old Face"/>
          <w:sz w:val="40"/>
          <w:lang w:val="es-ES"/>
        </w:rPr>
      </w:pPr>
      <w:r>
        <w:rPr>
          <w:noProof/>
          <w:lang w:eastAsia="es-GT"/>
        </w:rPr>
        <w:drawing>
          <wp:anchor distT="0" distB="0" distL="114300" distR="114300" simplePos="0" relativeHeight="251658240" behindDoc="1" locked="0" layoutInCell="1" allowOverlap="1">
            <wp:simplePos x="0" y="0"/>
            <wp:positionH relativeFrom="margin">
              <wp:posOffset>1218084</wp:posOffset>
            </wp:positionH>
            <wp:positionV relativeFrom="paragraph">
              <wp:posOffset>146085</wp:posOffset>
            </wp:positionV>
            <wp:extent cx="3426488" cy="1927876"/>
            <wp:effectExtent l="0" t="0" r="2540" b="0"/>
            <wp:wrapNone/>
            <wp:docPr id="1" name="Imagen 1" descr="Imagen de un b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un barc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26488" cy="19278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B65" w:rsidRDefault="008B2B65">
      <w:pPr>
        <w:rPr>
          <w:rFonts w:ascii="Baskerville Old Face" w:hAnsi="Baskerville Old Face"/>
          <w:sz w:val="40"/>
          <w:lang w:val="es-ES"/>
        </w:rPr>
      </w:pPr>
      <w:r>
        <w:rPr>
          <w:rFonts w:ascii="Baskerville Old Face" w:hAnsi="Baskerville Old Face"/>
          <w:sz w:val="40"/>
          <w:lang w:val="es-ES"/>
        </w:rPr>
        <w:br w:type="page"/>
      </w:r>
    </w:p>
    <w:p w:rsidR="008B2B65" w:rsidRDefault="008B2B65">
      <w:pPr>
        <w:rPr>
          <w:rFonts w:ascii="Elephant" w:hAnsi="Elephant"/>
          <w:color w:val="2E74B5" w:themeColor="accent1" w:themeShade="BF"/>
          <w:sz w:val="44"/>
          <w:u w:val="single"/>
          <w:lang w:val="es-ES"/>
        </w:rPr>
      </w:pPr>
      <w:proofErr w:type="gramStart"/>
      <w:r>
        <w:rPr>
          <w:rFonts w:ascii="Elephant" w:hAnsi="Elephant"/>
          <w:color w:val="2E74B5" w:themeColor="accent1" w:themeShade="BF"/>
          <w:sz w:val="44"/>
          <w:u w:val="single"/>
          <w:lang w:val="es-ES"/>
        </w:rPr>
        <w:lastRenderedPageBreak/>
        <w:t>leyenda</w:t>
      </w:r>
      <w:proofErr w:type="gramEnd"/>
      <w:r>
        <w:rPr>
          <w:rFonts w:ascii="Elephant" w:hAnsi="Elephant"/>
          <w:color w:val="2E74B5" w:themeColor="accent1" w:themeShade="BF"/>
          <w:sz w:val="44"/>
          <w:u w:val="single"/>
          <w:lang w:val="es-ES"/>
        </w:rPr>
        <w:t xml:space="preserve"> Urbana </w:t>
      </w:r>
    </w:p>
    <w:p w:rsidR="008B2B65" w:rsidRDefault="00AD5A02">
      <w:pPr>
        <w:rPr>
          <w:rFonts w:ascii="Elephant" w:hAnsi="Elephant"/>
          <w:sz w:val="52"/>
          <w:u w:val="single"/>
          <w:lang w:val="es-ES"/>
        </w:rPr>
      </w:pPr>
      <w:proofErr w:type="gramStart"/>
      <w:r>
        <w:rPr>
          <w:rFonts w:ascii="Elephant" w:hAnsi="Elephant"/>
          <w:sz w:val="52"/>
          <w:u w:val="single"/>
          <w:lang w:val="es-ES"/>
        </w:rPr>
        <w:t>la</w:t>
      </w:r>
      <w:proofErr w:type="gramEnd"/>
      <w:r>
        <w:rPr>
          <w:rFonts w:ascii="Elephant" w:hAnsi="Elephant"/>
          <w:sz w:val="52"/>
          <w:u w:val="single"/>
          <w:lang w:val="es-ES"/>
        </w:rPr>
        <w:t xml:space="preserve"> picadura del insecto:</w:t>
      </w:r>
    </w:p>
    <w:p w:rsidR="00AD5A02" w:rsidRDefault="00AD5A02">
      <w:pPr>
        <w:rPr>
          <w:rFonts w:ascii="Georgia" w:hAnsi="Georgia"/>
          <w:color w:val="000000"/>
          <w:sz w:val="29"/>
          <w:szCs w:val="29"/>
          <w:shd w:val="clear" w:color="auto" w:fill="FFFFFF"/>
        </w:rPr>
      </w:pPr>
      <w:r>
        <w:rPr>
          <w:noProof/>
          <w:lang w:eastAsia="es-GT"/>
        </w:rPr>
        <w:drawing>
          <wp:anchor distT="0" distB="0" distL="114300" distR="114300" simplePos="0" relativeHeight="251659264" behindDoc="1" locked="0" layoutInCell="1" allowOverlap="1">
            <wp:simplePos x="0" y="0"/>
            <wp:positionH relativeFrom="column">
              <wp:posOffset>1553050</wp:posOffset>
            </wp:positionH>
            <wp:positionV relativeFrom="paragraph">
              <wp:posOffset>3093078</wp:posOffset>
            </wp:positionV>
            <wp:extent cx="2381459" cy="3323458"/>
            <wp:effectExtent l="0" t="0" r="0" b="0"/>
            <wp:wrapNone/>
            <wp:docPr id="2" name="Imagen 2" descr="Dr. Inugami de Suehiro Ma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Inugami de Suehiro Maru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459" cy="3323458"/>
                    </a:xfrm>
                    <a:prstGeom prst="rect">
                      <a:avLst/>
                    </a:prstGeom>
                    <a:noFill/>
                    <a:ln>
                      <a:noFill/>
                    </a:ln>
                  </pic:spPr>
                </pic:pic>
              </a:graphicData>
            </a:graphic>
          </wp:anchor>
        </w:drawing>
      </w:r>
      <w:r>
        <w:rPr>
          <w:rFonts w:ascii="Georgia" w:hAnsi="Georgia"/>
          <w:color w:val="000000"/>
          <w:sz w:val="29"/>
          <w:szCs w:val="29"/>
          <w:shd w:val="clear" w:color="auto" w:fill="FFFFFF"/>
        </w:rPr>
        <w:t>Es tan universal que ha servido de inspiración a la ficción de medio planeta. Un joven regresa a casa tras una excursión o un viaje. Entre las marcas de su periplo, (arañazos, pequeñas heridas, picaduras, lo normal cuando caminas por el monte) se halla una picadura de insecto en apariencia inofensiva. Empieza el escozor, que se hace inaguantable. Cuando el joven acude al médico, este le hace una incisión. Bajo la piel, la araña u hormiga o insecto que le picó había depositado sus huevas, que ahora son larvas o insectos que se nutren del cuerpo de la víctima y que probablemente acaben con su vida. Hay versiones más </w:t>
      </w:r>
      <w:proofErr w:type="spellStart"/>
      <w:r>
        <w:rPr>
          <w:rStyle w:val="nfasis"/>
          <w:rFonts w:ascii="Georgia" w:hAnsi="Georgia"/>
          <w:color w:val="000000"/>
          <w:sz w:val="29"/>
          <w:szCs w:val="29"/>
          <w:shd w:val="clear" w:color="auto" w:fill="FFFFFF"/>
        </w:rPr>
        <w:t>lights</w:t>
      </w:r>
      <w:proofErr w:type="spellEnd"/>
      <w:r>
        <w:rPr>
          <w:rFonts w:ascii="Georgia" w:hAnsi="Georgia"/>
          <w:color w:val="000000"/>
          <w:sz w:val="29"/>
          <w:szCs w:val="29"/>
          <w:shd w:val="clear" w:color="auto" w:fill="FFFFFF"/>
        </w:rPr>
        <w:t> y otras asquerosamente </w:t>
      </w:r>
      <w:r>
        <w:rPr>
          <w:rStyle w:val="nfasis"/>
          <w:rFonts w:ascii="Georgia" w:hAnsi="Georgia"/>
          <w:color w:val="000000"/>
          <w:sz w:val="29"/>
          <w:szCs w:val="29"/>
          <w:shd w:val="clear" w:color="auto" w:fill="FFFFFF"/>
        </w:rPr>
        <w:t>gore</w:t>
      </w:r>
      <w:r>
        <w:rPr>
          <w:rFonts w:ascii="Georgia" w:hAnsi="Georgia"/>
          <w:color w:val="000000"/>
          <w:sz w:val="29"/>
          <w:szCs w:val="29"/>
          <w:shd w:val="clear" w:color="auto" w:fill="FFFFFF"/>
        </w:rPr>
        <w:t>. Que algo así suceda es prácticamente imposible. Aun así es un clásico del cine y la literatura de terror, desde </w:t>
      </w:r>
      <w:proofErr w:type="spellStart"/>
      <w:r>
        <w:rPr>
          <w:rStyle w:val="nfasis"/>
          <w:rFonts w:ascii="Georgia" w:hAnsi="Georgia"/>
          <w:color w:val="000000"/>
          <w:sz w:val="29"/>
          <w:szCs w:val="29"/>
          <w:shd w:val="clear" w:color="auto" w:fill="FFFFFF"/>
        </w:rPr>
        <w:t>Alien</w:t>
      </w:r>
      <w:proofErr w:type="spellEnd"/>
      <w:r>
        <w:rPr>
          <w:rFonts w:ascii="Georgia" w:hAnsi="Georgia"/>
          <w:color w:val="000000"/>
          <w:sz w:val="29"/>
          <w:szCs w:val="29"/>
          <w:shd w:val="clear" w:color="auto" w:fill="FFFFFF"/>
        </w:rPr>
        <w:t xml:space="preserve"> de </w:t>
      </w:r>
      <w:proofErr w:type="spellStart"/>
      <w:r>
        <w:rPr>
          <w:rFonts w:ascii="Georgia" w:hAnsi="Georgia"/>
          <w:color w:val="000000"/>
          <w:sz w:val="29"/>
          <w:szCs w:val="29"/>
          <w:shd w:val="clear" w:color="auto" w:fill="FFFFFF"/>
        </w:rPr>
        <w:t>Ridley</w:t>
      </w:r>
      <w:proofErr w:type="spellEnd"/>
      <w:r>
        <w:rPr>
          <w:rFonts w:ascii="Georgia" w:hAnsi="Georgia"/>
          <w:color w:val="000000"/>
          <w:sz w:val="29"/>
          <w:szCs w:val="29"/>
          <w:shd w:val="clear" w:color="auto" w:fill="FFFFFF"/>
        </w:rPr>
        <w:t xml:space="preserve"> Scott hasta </w:t>
      </w:r>
      <w:r>
        <w:rPr>
          <w:rStyle w:val="nfasis"/>
          <w:rFonts w:ascii="Georgia" w:hAnsi="Georgia"/>
          <w:color w:val="000000"/>
          <w:sz w:val="29"/>
          <w:szCs w:val="29"/>
          <w:shd w:val="clear" w:color="auto" w:fill="FFFFFF"/>
        </w:rPr>
        <w:t>El cazador de sueños</w:t>
      </w:r>
      <w:r>
        <w:rPr>
          <w:rFonts w:ascii="Georgia" w:hAnsi="Georgia"/>
          <w:color w:val="000000"/>
          <w:sz w:val="29"/>
          <w:szCs w:val="29"/>
          <w:shd w:val="clear" w:color="auto" w:fill="FFFFFF"/>
        </w:rPr>
        <w:t xml:space="preserve"> de Stephen King, pasando por los cómics de Charles Burns o </w:t>
      </w:r>
      <w:proofErr w:type="spellStart"/>
      <w:r>
        <w:rPr>
          <w:rFonts w:ascii="Georgia" w:hAnsi="Georgia"/>
          <w:color w:val="000000"/>
          <w:sz w:val="29"/>
          <w:szCs w:val="29"/>
          <w:shd w:val="clear" w:color="auto" w:fill="FFFFFF"/>
        </w:rPr>
        <w:t>Suehiro</w:t>
      </w:r>
      <w:proofErr w:type="spellEnd"/>
      <w:r>
        <w:rPr>
          <w:rFonts w:ascii="Georgia" w:hAnsi="Georgia"/>
          <w:color w:val="000000"/>
          <w:sz w:val="29"/>
          <w:szCs w:val="29"/>
          <w:shd w:val="clear" w:color="auto" w:fill="FFFFFF"/>
        </w:rPr>
        <w:t xml:space="preserve"> </w:t>
      </w:r>
      <w:proofErr w:type="spellStart"/>
      <w:r>
        <w:rPr>
          <w:rFonts w:ascii="Georgia" w:hAnsi="Georgia"/>
          <w:color w:val="000000"/>
          <w:sz w:val="29"/>
          <w:szCs w:val="29"/>
          <w:shd w:val="clear" w:color="auto" w:fill="FFFFFF"/>
        </w:rPr>
        <w:t>Maruo</w:t>
      </w:r>
      <w:proofErr w:type="spellEnd"/>
    </w:p>
    <w:p w:rsidR="00AD5A02" w:rsidRDefault="00AD5A02">
      <w:pPr>
        <w:rPr>
          <w:rFonts w:ascii="Elephant" w:hAnsi="Elephant"/>
          <w:sz w:val="52"/>
          <w:u w:val="single"/>
          <w:lang w:val="es-ES"/>
        </w:rPr>
      </w:pPr>
    </w:p>
    <w:p w:rsidR="00AD5A02" w:rsidRDefault="00AD5A02">
      <w:pPr>
        <w:rPr>
          <w:rFonts w:ascii="Elephant" w:hAnsi="Elephant"/>
          <w:sz w:val="52"/>
          <w:u w:val="single"/>
          <w:lang w:val="es-ES"/>
        </w:rPr>
      </w:pPr>
      <w:r>
        <w:rPr>
          <w:rFonts w:ascii="Elephant" w:hAnsi="Elephant"/>
          <w:sz w:val="52"/>
          <w:u w:val="single"/>
          <w:lang w:val="es-ES"/>
        </w:rPr>
        <w:br w:type="page"/>
      </w:r>
    </w:p>
    <w:p w:rsidR="00AD5A02" w:rsidRDefault="00AD5A02">
      <w:pPr>
        <w:rPr>
          <w:rFonts w:ascii="Elephant" w:hAnsi="Elephant"/>
          <w:color w:val="2E74B5" w:themeColor="accent1" w:themeShade="BF"/>
          <w:sz w:val="44"/>
          <w:u w:val="single"/>
          <w:lang w:val="es-ES"/>
        </w:rPr>
      </w:pPr>
      <w:r>
        <w:rPr>
          <w:rFonts w:ascii="Elephant" w:hAnsi="Elephant"/>
          <w:color w:val="2E74B5" w:themeColor="accent1" w:themeShade="BF"/>
          <w:sz w:val="44"/>
          <w:u w:val="single"/>
          <w:lang w:val="es-ES"/>
        </w:rPr>
        <w:lastRenderedPageBreak/>
        <w:t>Leyenda de terror</w:t>
      </w:r>
    </w:p>
    <w:p w:rsidR="00AD5A02" w:rsidRDefault="00AD5A02">
      <w:pPr>
        <w:rPr>
          <w:rFonts w:ascii="Elephant" w:hAnsi="Elephant"/>
          <w:sz w:val="52"/>
          <w:u w:val="single"/>
          <w:lang w:val="es-ES"/>
        </w:rPr>
      </w:pPr>
      <w:r>
        <w:rPr>
          <w:rFonts w:ascii="Elephant" w:hAnsi="Elephant"/>
          <w:sz w:val="52"/>
          <w:u w:val="single"/>
          <w:lang w:val="es-ES"/>
        </w:rPr>
        <w:t>La sonrisa del payaso:</w:t>
      </w:r>
    </w:p>
    <w:p w:rsidR="00AD5A02" w:rsidRDefault="00AD5A02" w:rsidP="00AD5A02">
      <w:pPr>
        <w:pStyle w:val="NormalWeb"/>
        <w:shd w:val="clear" w:color="auto" w:fill="FFFFFF"/>
        <w:rPr>
          <w:color w:val="202020"/>
        </w:rPr>
      </w:pPr>
      <w:r>
        <w:rPr>
          <w:color w:val="202020"/>
        </w:rPr>
        <w:t>L</w:t>
      </w:r>
      <w:r>
        <w:rPr>
          <w:color w:val="202020"/>
        </w:rPr>
        <w:t>a historia de </w:t>
      </w:r>
      <w:hyperlink r:id="rId6" w:tgtFrame="_blank" w:history="1">
        <w:r>
          <w:rPr>
            <w:rStyle w:val="Hipervnculo"/>
            <w:color w:val="2E6D9D"/>
          </w:rPr>
          <w:t>la sonrisa del payaso</w:t>
        </w:r>
      </w:hyperlink>
      <w:r>
        <w:rPr>
          <w:color w:val="202020"/>
        </w:rPr>
        <w:t> es </w:t>
      </w:r>
      <w:r>
        <w:rPr>
          <w:rStyle w:val="Textoennegrita"/>
          <w:color w:val="202020"/>
        </w:rPr>
        <w:t>un clásico en los colegios mayores de Madrid</w:t>
      </w:r>
      <w:r>
        <w:rPr>
          <w:color w:val="202020"/>
        </w:rPr>
        <w:t>, aunque se ha ido extendiendo al resto la comunidad universitaria.</w:t>
      </w:r>
    </w:p>
    <w:p w:rsidR="00AD5A02" w:rsidRDefault="00AD5A02" w:rsidP="00AD5A02">
      <w:pPr>
        <w:pStyle w:val="NormalWeb"/>
        <w:shd w:val="clear" w:color="auto" w:fill="FFFFFF"/>
        <w:rPr>
          <w:color w:val="202020"/>
        </w:rPr>
      </w:pPr>
      <w:r>
        <w:rPr>
          <w:color w:val="202020"/>
        </w:rPr>
        <w:t>Una joven esperaba el autobús de noche en una de las marquesinas de la zona de Metropolitano, el principal núcleo de colegios mayores de la capital. La zona está rodeada de los parques que forman el campus universitario y, junto con las facultades vacías, logran un perfecto escenario de película de terror.</w:t>
      </w:r>
    </w:p>
    <w:p w:rsidR="00AD5A02" w:rsidRDefault="00AD5A02" w:rsidP="00AD5A02">
      <w:pPr>
        <w:pStyle w:val="NormalWeb"/>
        <w:shd w:val="clear" w:color="auto" w:fill="FFFFFF"/>
        <w:rPr>
          <w:color w:val="202020"/>
        </w:rPr>
      </w:pPr>
      <w:r>
        <w:rPr>
          <w:color w:val="202020"/>
        </w:rPr>
        <w:t>La espera de la joven fue interrumpida cuando un grupo de jóvenes, supuestamente de aspecto </w:t>
      </w:r>
      <w:r>
        <w:rPr>
          <w:rStyle w:val="nfasis"/>
          <w:color w:val="202020"/>
        </w:rPr>
        <w:t>skinhead</w:t>
      </w:r>
      <w:r>
        <w:rPr>
          <w:color w:val="202020"/>
        </w:rPr>
        <w:t>, que la sacó de sus pensamientos. Empezaron a hablar y a burlarse de ella y, después, comenzaron a forzarla. Para hacer aún más macabro el forcejeo, </w:t>
      </w:r>
      <w:r>
        <w:rPr>
          <w:rStyle w:val="Textoennegrita"/>
          <w:color w:val="202020"/>
        </w:rPr>
        <w:t>le dibujaron la 'sonrisa del payaso' para poder violarla</w:t>
      </w:r>
      <w:r>
        <w:rPr>
          <w:color w:val="202020"/>
        </w:rPr>
        <w:t> sin que ella pudiese gritar.</w:t>
      </w:r>
    </w:p>
    <w:p w:rsidR="00AD5A02" w:rsidRDefault="00AD5A02" w:rsidP="00AD5A02">
      <w:pPr>
        <w:pStyle w:val="NormalWeb"/>
        <w:shd w:val="clear" w:color="auto" w:fill="FFFFFF"/>
        <w:rPr>
          <w:color w:val="202020"/>
        </w:rPr>
      </w:pPr>
      <w:r>
        <w:rPr>
          <w:color w:val="202020"/>
        </w:rPr>
        <w:t>Este tipo de tortura consiste en </w:t>
      </w:r>
      <w:r>
        <w:rPr>
          <w:rStyle w:val="Textoennegrita"/>
          <w:color w:val="202020"/>
        </w:rPr>
        <w:t>hacerle a la víctima un corte en cada lado de la comisura de los labios</w:t>
      </w:r>
      <w:r>
        <w:rPr>
          <w:color w:val="202020"/>
        </w:rPr>
        <w:t>, de forma que si abre la boca para gritar, la herida se desgarra.</w:t>
      </w:r>
    </w:p>
    <w:p w:rsidR="00AD5A02" w:rsidRDefault="00AD5A02" w:rsidP="00AD5A02">
      <w:pPr>
        <w:pStyle w:val="NormalWeb"/>
        <w:shd w:val="clear" w:color="auto" w:fill="FFFFFF"/>
        <w:rPr>
          <w:color w:val="202020"/>
        </w:rPr>
      </w:pPr>
      <w:r>
        <w:rPr>
          <w:color w:val="202020"/>
        </w:rPr>
        <w:t>Los rumores de este tipo de agresión fueron tan fuertes que, en 2003, los directores de varios colegios mayores madrileños tuvieron una serie de reuniones para investigar e intentar poner fin a esta alarma que se extendía entre los jóvenes universitarios. Como la mayoría de las leyendas, no se pudieron contrastar los hechos, ya que ningún hospital de Madrid había registrado un paciente con ese tipo de agresión</w:t>
      </w:r>
    </w:p>
    <w:p w:rsidR="00AD5A02" w:rsidRDefault="00AD5A02" w:rsidP="00AD5A02">
      <w:pPr>
        <w:pStyle w:val="NormalWeb"/>
        <w:shd w:val="clear" w:color="auto" w:fill="FFFFFF"/>
        <w:rPr>
          <w:color w:val="202020"/>
        </w:rPr>
      </w:pPr>
      <w:r>
        <w:rPr>
          <w:noProof/>
        </w:rPr>
        <w:drawing>
          <wp:inline distT="0" distB="0" distL="0" distR="0">
            <wp:extent cx="4763135" cy="2391410"/>
            <wp:effectExtent l="0" t="0" r="0" b="8890"/>
            <wp:docPr id="3" name="Imagen 3" descr="https://e00-elmundo.uecdn.es/assets/multimedia/imagenes/2017/10/28/15092245736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00-elmundo.uecdn.es/assets/multimedia/imagenes/2017/10/28/1509224573626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2391410"/>
                    </a:xfrm>
                    <a:prstGeom prst="rect">
                      <a:avLst/>
                    </a:prstGeom>
                    <a:noFill/>
                    <a:ln>
                      <a:noFill/>
                    </a:ln>
                  </pic:spPr>
                </pic:pic>
              </a:graphicData>
            </a:graphic>
          </wp:inline>
        </w:drawing>
      </w:r>
      <w:bookmarkStart w:id="0" w:name="_GoBack"/>
      <w:bookmarkEnd w:id="0"/>
    </w:p>
    <w:p w:rsidR="00AD5A02" w:rsidRDefault="00AD5A02">
      <w:pPr>
        <w:rPr>
          <w:rFonts w:ascii="Elephant" w:hAnsi="Elephant"/>
          <w:sz w:val="52"/>
          <w:u w:val="single"/>
          <w:lang w:val="es-ES"/>
        </w:rPr>
      </w:pPr>
    </w:p>
    <w:sectPr w:rsidR="00AD5A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65"/>
    <w:rsid w:val="000E3A82"/>
    <w:rsid w:val="008B2B65"/>
    <w:rsid w:val="00AD5A0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11EE7D-47D9-49E3-B7C7-1B72E3BE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2B65"/>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nfasis">
    <w:name w:val="Emphasis"/>
    <w:basedOn w:val="Fuentedeprrafopredeter"/>
    <w:uiPriority w:val="20"/>
    <w:qFormat/>
    <w:rsid w:val="00AD5A02"/>
    <w:rPr>
      <w:i/>
      <w:iCs/>
    </w:rPr>
  </w:style>
  <w:style w:type="character" w:styleId="Hipervnculo">
    <w:name w:val="Hyperlink"/>
    <w:basedOn w:val="Fuentedeprrafopredeter"/>
    <w:uiPriority w:val="99"/>
    <w:semiHidden/>
    <w:unhideWhenUsed/>
    <w:rsid w:val="00AD5A02"/>
    <w:rPr>
      <w:color w:val="0000FF"/>
      <w:u w:val="single"/>
    </w:rPr>
  </w:style>
  <w:style w:type="character" w:styleId="Textoennegrita">
    <w:name w:val="Strong"/>
    <w:basedOn w:val="Fuentedeprrafopredeter"/>
    <w:uiPriority w:val="22"/>
    <w:qFormat/>
    <w:rsid w:val="00AD5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520931">
      <w:bodyDiv w:val="1"/>
      <w:marLeft w:val="0"/>
      <w:marRight w:val="0"/>
      <w:marTop w:val="0"/>
      <w:marBottom w:val="0"/>
      <w:divBdr>
        <w:top w:val="none" w:sz="0" w:space="0" w:color="auto"/>
        <w:left w:val="none" w:sz="0" w:space="0" w:color="auto"/>
        <w:bottom w:val="none" w:sz="0" w:space="0" w:color="auto"/>
        <w:right w:val="none" w:sz="0" w:space="0" w:color="auto"/>
      </w:divBdr>
    </w:div>
    <w:div w:id="108869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mundo.es/f5/2016/09/09/57d038c1468aeb4f298b4701.html"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591</Words>
  <Characters>3253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Mariita Xuya</dc:creator>
  <cp:keywords/>
  <dc:description/>
  <cp:lastModifiedBy>Mariita Xuya</cp:lastModifiedBy>
  <cp:revision>1</cp:revision>
  <dcterms:created xsi:type="dcterms:W3CDTF">2023-06-13T17:07:00Z</dcterms:created>
  <dcterms:modified xsi:type="dcterms:W3CDTF">2023-06-13T17:24:00Z</dcterms:modified>
</cp:coreProperties>
</file>