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236" w14:textId="7220166B" w:rsidR="00BB6F45" w:rsidRDefault="00BB6F45" w:rsidP="00BB6F45">
      <w:r>
        <w:t>Lee el siguiente texto:</w:t>
      </w:r>
    </w:p>
    <w:p w14:paraId="7E97E273" w14:textId="54090C2B" w:rsidR="00BB6F45" w:rsidRDefault="00BB6F45" w:rsidP="00BB6F45">
      <w:r>
        <w:t>En casos muy afortunados, la función se toma como punto de partida para llegar a una solución poética; tal es el caso del arquitecto finés Aalto, tanto en sus sillas como en sus obras.</w:t>
      </w:r>
    </w:p>
    <w:p w14:paraId="16B6F3C2" w14:textId="7A24ACDA" w:rsidR="00BB6F45" w:rsidRDefault="00BB6F45" w:rsidP="00BB6F45">
      <w:r>
        <w:t>Él confiesa haber pasado hasta diez años haciendo ensayos, experimentando sin un fin preciso, sin una aparente aplicación práctica hasta culminar con sus innovadores diseños.</w:t>
      </w:r>
    </w:p>
    <w:p w14:paraId="11F9B853" w14:textId="0B2DC642" w:rsidR="00BB6F45" w:rsidRDefault="00BB6F45" w:rsidP="00BB6F45">
      <w:r>
        <w:t>Al buscar soluciones prácticas y estéticas […] no siempre es</w:t>
      </w:r>
      <w:r>
        <w:t xml:space="preserve"> </w:t>
      </w:r>
      <w:r>
        <w:t>posible ceñirse a consideraciones racionales y técnicas; incluso, no</w:t>
      </w:r>
      <w:r>
        <w:t xml:space="preserve"> </w:t>
      </w:r>
      <w:r>
        <w:t>es frecuente. La imaginación debe tener el campo libre.</w:t>
      </w:r>
    </w:p>
    <w:p w14:paraId="64059988" w14:textId="761B80CE" w:rsidR="00BB6F45" w:rsidRDefault="00BB6F45" w:rsidP="00BB6F45">
      <w:r>
        <w:t>Alvar Aalto</w:t>
      </w:r>
    </w:p>
    <w:p w14:paraId="4ABBBDA4" w14:textId="037553BC" w:rsidR="00BB6F45" w:rsidRDefault="00BB6F45" w:rsidP="00BB6F45">
      <w:r>
        <w:t>Ahora responde:</w:t>
      </w:r>
    </w:p>
    <w:p w14:paraId="1F6726C1" w14:textId="77777777" w:rsidR="00BB6F45" w:rsidRDefault="00BB6F45" w:rsidP="00BB6F45">
      <w:r>
        <w:t xml:space="preserve">¿Cuál era la profesión de </w:t>
      </w:r>
      <w:proofErr w:type="spellStart"/>
      <w:r>
        <w:t>Alvaer</w:t>
      </w:r>
      <w:proofErr w:type="spellEnd"/>
      <w:r>
        <w:t xml:space="preserve"> Aalto?</w:t>
      </w:r>
    </w:p>
    <w:p w14:paraId="49E18FE5" w14:textId="1051415B" w:rsidR="00BB6F45" w:rsidRDefault="00BB6F45" w:rsidP="00BB6F45">
      <w:r>
        <w:t>Arquitecto.</w:t>
      </w:r>
    </w:p>
    <w:p w14:paraId="6D5A0F7E" w14:textId="77777777" w:rsidR="00BB6F45" w:rsidRDefault="00BB6F45" w:rsidP="00BB6F45">
      <w:r>
        <w:t>¿Qué propiedades según tu debe de tener una silla?</w:t>
      </w:r>
    </w:p>
    <w:p w14:paraId="01294A6D" w14:textId="24170B6D" w:rsidR="00BB6F45" w:rsidRDefault="00BB6F45" w:rsidP="00BB6F45">
      <w:r>
        <w:t>Estéticas y funcionales.</w:t>
      </w:r>
    </w:p>
    <w:p w14:paraId="2818D5A5" w14:textId="77777777" w:rsidR="00BB6F45" w:rsidRDefault="00BB6F45" w:rsidP="00BB6F45">
      <w:r>
        <w:t>¿Por qué crees que considera que la imaginación es tan importante para buscar soluciones prácticas y estéticas?</w:t>
      </w:r>
    </w:p>
    <w:p w14:paraId="55FCC679" w14:textId="60DC0FA7" w:rsidR="00BB6F45" w:rsidRDefault="00BB6F45" w:rsidP="00BB6F45">
      <w:r>
        <w:t>Por que la imaginación es capaz de encontrar soluciones prácticas y estéticas.</w:t>
      </w:r>
    </w:p>
    <w:p w14:paraId="0D714D2B" w14:textId="4D5F03FE" w:rsidR="00BB6F45" w:rsidRDefault="00BB6F45" w:rsidP="00BB6F45"/>
    <w:p w14:paraId="3502C1AA" w14:textId="4EAA30D4" w:rsidR="00D179FD" w:rsidRDefault="00BB6F45" w:rsidP="00BB6F45">
      <w:r>
        <w:t>Cuida tu ortografía y tu redacción.</w:t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5"/>
    <w:rsid w:val="00BB6F45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27B2"/>
  <w15:chartTrackingRefBased/>
  <w15:docId w15:val="{164DDA4C-9011-4C19-9838-3E9714C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2023-06-01T02:22:00Z</dcterms:created>
  <dcterms:modified xsi:type="dcterms:W3CDTF">2023-06-01T02:25:00Z</dcterms:modified>
</cp:coreProperties>
</file>