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30DB" w14:textId="4CBA7E64" w:rsidR="0095379D" w:rsidRDefault="0095379D" w:rsidP="0095379D">
      <w:r w:rsidRPr="0095379D">
        <w:rPr>
          <w:highlight w:val="magenta"/>
        </w:rPr>
        <w:t xml:space="preserve">Lee la siguiente entrevista a Alejo Crisóstomo y luego responde a las preguntas de </w:t>
      </w:r>
      <w:r w:rsidRPr="0095379D">
        <w:rPr>
          <w:highlight w:val="magenta"/>
        </w:rPr>
        <w:t>abajo: Alejo</w:t>
      </w:r>
      <w:r w:rsidRPr="0095379D">
        <w:rPr>
          <w:highlight w:val="magenta"/>
        </w:rPr>
        <w:t xml:space="preserve"> Crisóstomo</w:t>
      </w:r>
    </w:p>
    <w:p w14:paraId="405C4222" w14:textId="5F10ED48" w:rsidR="0095379D" w:rsidRDefault="0095379D" w:rsidP="0095379D">
      <w:r>
        <w:t>Es el creador de la primera serie animada guatemalteca, pero ya lleva años dedicado a la producción audiovisual en el país.</w:t>
      </w:r>
    </w:p>
    <w:p w14:paraId="7C41D5E5" w14:textId="77777777" w:rsidR="0095379D" w:rsidRDefault="0095379D" w:rsidP="0095379D">
      <w:r>
        <w:t>Alejo Crisóstomo es un cineasta independiente (si es que podría definirse de esta forma), guatemalteco de nacimiento, pero que ha tenido mucha influencia chilena, tanto por sus padres como por haber estudiado en la escuela de cine de Chile.</w:t>
      </w:r>
    </w:p>
    <w:p w14:paraId="142456F5" w14:textId="4F4382A4" w:rsidR="0095379D" w:rsidRDefault="0095379D" w:rsidP="0095379D">
      <w:r>
        <w:t xml:space="preserve">Desde 2002 se ha dedicado a la producción audiovisual en el país y así ha colaborado en proyectos de Casa Comal y también se ha involucrado en los propios. De esa cuenta, en 2005 fue invitado a participar en el Festival de Berlín con el corto “Medio tiempo”, y ha recibido cuatro veces apoyo del Fondo de Fomento al </w:t>
      </w:r>
      <w:r>
        <w:t>Audiovisual</w:t>
      </w:r>
      <w:r>
        <w:t xml:space="preserve"> de C.A. y el Caribe (</w:t>
      </w:r>
      <w:r>
        <w:t>Sinergia</w:t>
      </w:r>
      <w:r>
        <w:t xml:space="preserve">), para trabajos como “Qak’aslemal” (“Nuestra existencia”) y “Fe”. Otro de sus logros, el más reciente, es la creación de la primera serie animada guatemalteca, llamada “Las aventuras de </w:t>
      </w:r>
      <w:r>
        <w:t>Janampa</w:t>
      </w:r>
      <w:r>
        <w:t>´ y Luna”, que fue presentada hace unos meses.</w:t>
      </w:r>
    </w:p>
    <w:p w14:paraId="21D691EE" w14:textId="0424FDC8" w:rsidR="0095379D" w:rsidRDefault="0095379D" w:rsidP="0095379D">
      <w:r>
        <w:t>¿Cómo surge el proyecto de “Junajpu’ y Luna”?</w:t>
      </w:r>
    </w:p>
    <w:p w14:paraId="3FA92CCE" w14:textId="77777777" w:rsidR="0095379D" w:rsidRDefault="0095379D" w:rsidP="0095379D">
      <w:r>
        <w:t>– Hacía tiempo que quería hacer un proyecto que abordara los Derechos del Niño, y así surgió la idea. Al principio quería hacerla con actores reales, el viaje de un niño, que conocía a otros niños en problemas, los ayudaba y les comunicaba sus derechos, pero al final quedó mejor la animación.</w:t>
      </w:r>
    </w:p>
    <w:p w14:paraId="5828B067" w14:textId="77777777" w:rsidR="0095379D" w:rsidRDefault="0095379D" w:rsidP="0095379D">
      <w:r>
        <w:t>Esto coincidió con que yo vivía en una casa en La Antigua, donde también vivían unos animadores. Empezamos a trabajar en otro proyecto, que no era el mismo, pero así conocí la animación. Quería que los Derechos del Niño llegaran con un lenguaje que los más pequeños conocieran, así que la animación me pareció que era la manera de hacerlo.</w:t>
      </w:r>
    </w:p>
    <w:p w14:paraId="249176E8" w14:textId="220AC9BB" w:rsidR="0095379D" w:rsidRDefault="0095379D" w:rsidP="0095379D">
      <w:r>
        <w:t>¿Cuál es la estructura de la serie?</w:t>
      </w:r>
    </w:p>
    <w:p w14:paraId="7B8B5F7F" w14:textId="20BC1B6C" w:rsidR="0095379D" w:rsidRDefault="0095379D" w:rsidP="0095379D">
      <w:r>
        <w:t xml:space="preserve">– La serie consta de 15 capítulos, de más o menos 4 o 5 minutos cada uno; es una historia lineal, pero cada capítulo comunica un Derecho del Niño, además enseña también sobre el cuidado del medio ambiente y de interculturalidad. La película entera dura 55 minutos. Está dirigida a las escuelas, con sus respectivas guías pedagógicas. Por terminar el ciclo escolar, se retomará en enero. La idea es transmitirla al inicio de cada clase, y hay actividades con los niños alrededor del tema. Los guiones los hago yo, y las ilustraciones son de </w:t>
      </w:r>
      <w:r>
        <w:t>Xóchitl</w:t>
      </w:r>
      <w:r>
        <w:t xml:space="preserve"> </w:t>
      </w:r>
      <w:r>
        <w:t>Gasol</w:t>
      </w:r>
      <w:r>
        <w:t>, ella es nicaragüense, y proponía el perfil de cada personaje.</w:t>
      </w:r>
    </w:p>
    <w:p w14:paraId="3383BE33" w14:textId="317BD74B" w:rsidR="0095379D" w:rsidRDefault="0095379D" w:rsidP="0095379D">
      <w:r>
        <w:t>¿Quiénes son Junajpu´ y Luna?</w:t>
      </w:r>
    </w:p>
    <w:p w14:paraId="60248B2F" w14:textId="77777777" w:rsidR="0095379D" w:rsidRDefault="0095379D" w:rsidP="0095379D">
      <w:r>
        <w:t>– Pues ellos están inspirados, de algún modo en las profecías y en los gemelos semidioses Junajpu’ e Ixbalanqué del Popol Vuh. Los protagonistas de esta serie, Junajpu’ y Luna son originarios del lago de Atitlán, cerca de San Juan La Laguna, y ellos nacieron para acabar con toda la maldad que acecha el mundo. Con estos gemelos quise meterme de lleno en el mundo indígena. Los niños se encuentran con todo tipo de personalidades en su trayecto.</w:t>
      </w:r>
    </w:p>
    <w:p w14:paraId="74FC700C" w14:textId="77777777" w:rsidR="0095379D" w:rsidRDefault="0095379D" w:rsidP="0095379D"/>
    <w:p w14:paraId="136384BB" w14:textId="77777777" w:rsidR="0095379D" w:rsidRDefault="0095379D" w:rsidP="0095379D">
      <w:r>
        <w:t xml:space="preserve"> </w:t>
      </w:r>
    </w:p>
    <w:p w14:paraId="6BE7C3E3" w14:textId="77777777" w:rsidR="0095379D" w:rsidRDefault="0095379D" w:rsidP="0095379D"/>
    <w:p w14:paraId="3552C005" w14:textId="77777777" w:rsidR="0095379D" w:rsidRDefault="0095379D" w:rsidP="0095379D">
      <w:r>
        <w:t>¿Y los personajes “malos” quiénes son?</w:t>
      </w:r>
    </w:p>
    <w:p w14:paraId="429D50AA" w14:textId="77777777" w:rsidR="0095379D" w:rsidRDefault="0095379D" w:rsidP="0095379D">
      <w:r>
        <w:t>– Hay un gran malo que se llama Magania, que representa la maldad entera. Él tiene un ejército de topos, y viven en el volcán de Fuego. Se dedican a hacerle daño a la gente, a molestarla, a quemar aldeas, a destruir bosques y lagos.</w:t>
      </w:r>
    </w:p>
    <w:p w14:paraId="7F782492" w14:textId="358D9A8C" w:rsidR="0095379D" w:rsidRDefault="0095379D" w:rsidP="0095379D">
      <w:r>
        <w:t>¿Qué proyectos vienen ahora?</w:t>
      </w:r>
    </w:p>
    <w:p w14:paraId="3F1FF8C3" w14:textId="77777777" w:rsidR="0095379D" w:rsidRDefault="0095379D" w:rsidP="0095379D">
      <w:r>
        <w:t>– Quiero hacer una segunda temporada de “Junajpu’ y Luna”, sí me gustaría darle continuidad. A partir de la distribución vamos a conocer cómo los niños lo reciben. Los personajes son muy atractivos. Mi proyecto más próximo es un largometraje llamado “Fe”, que se va a filmar en febrero.</w:t>
      </w:r>
    </w:p>
    <w:p w14:paraId="48973744" w14:textId="77777777" w:rsidR="0095379D" w:rsidRDefault="0095379D" w:rsidP="0095379D"/>
    <w:p w14:paraId="59F7A323" w14:textId="76E6A86C" w:rsidR="0095379D" w:rsidRDefault="0095379D" w:rsidP="0095379D">
      <w:r w:rsidRPr="0095379D">
        <w:rPr>
          <w:highlight w:val="magenta"/>
        </w:rPr>
        <w:t>Ahora responde:</w:t>
      </w:r>
    </w:p>
    <w:p w14:paraId="726CB220" w14:textId="1A5F84C5" w:rsidR="0095379D" w:rsidRDefault="00BC660D" w:rsidP="00BC660D">
      <w:r w:rsidRPr="00BC660D">
        <w:rPr>
          <w:highlight w:val="cyan"/>
        </w:rPr>
        <w:t xml:space="preserve">1. </w:t>
      </w:r>
      <w:r w:rsidR="0095379D" w:rsidRPr="00BC660D">
        <w:rPr>
          <w:highlight w:val="cyan"/>
        </w:rPr>
        <w:t>¿Qué comunican y enseñan los capítulos?</w:t>
      </w:r>
    </w:p>
    <w:p w14:paraId="47EA439C" w14:textId="2CBB5DCA" w:rsidR="00BC660D" w:rsidRDefault="00BC660D" w:rsidP="00BC660D">
      <w:pPr>
        <w:ind w:left="360"/>
      </w:pPr>
      <w:r>
        <w:t xml:space="preserve">Que están in pirados mas que todo en los niños no enseñan la bondad que tenía hacia esto, y se dedican audiovisual en el país. </w:t>
      </w:r>
    </w:p>
    <w:p w14:paraId="7A926BA8" w14:textId="7FFB1AA4" w:rsidR="0095379D" w:rsidRDefault="0095379D" w:rsidP="0095379D">
      <w:r w:rsidRPr="00BC660D">
        <w:rPr>
          <w:highlight w:val="cyan"/>
        </w:rPr>
        <w:t>2. ¿Qué representa Magania?</w:t>
      </w:r>
    </w:p>
    <w:p w14:paraId="5F3A00FC" w14:textId="7D6CC71D" w:rsidR="00BC660D" w:rsidRDefault="00BC660D" w:rsidP="0095379D">
      <w:r>
        <w:t>R=</w:t>
      </w:r>
      <w:r w:rsidRPr="00BC660D">
        <w:t>representa la maldad entera</w:t>
      </w:r>
      <w:r>
        <w:t>.</w:t>
      </w:r>
    </w:p>
    <w:p w14:paraId="5E390C28" w14:textId="77777777" w:rsidR="0095379D" w:rsidRDefault="0095379D" w:rsidP="0095379D"/>
    <w:p w14:paraId="4D944BBF" w14:textId="6B74B142" w:rsidR="0095379D" w:rsidRDefault="0095379D" w:rsidP="0095379D">
      <w:r w:rsidRPr="00BC660D">
        <w:rPr>
          <w:highlight w:val="cyan"/>
        </w:rPr>
        <w:t>3. ¿En qué y en quién se inspiran los personajes de Junajpu´ y Luna?</w:t>
      </w:r>
    </w:p>
    <w:p w14:paraId="76C13110" w14:textId="0B476548" w:rsidR="0095379D" w:rsidRDefault="0095379D" w:rsidP="0095379D">
      <w:r>
        <w:t>R= la inspiración hacia estos personajes fueron los niños por que más que todo querían desarrollar sus destrezas.</w:t>
      </w:r>
    </w:p>
    <w:p w14:paraId="4D2AC9D5" w14:textId="77777777" w:rsidR="0095379D" w:rsidRDefault="0095379D" w:rsidP="0095379D"/>
    <w:p w14:paraId="7D8DDC59" w14:textId="77777777" w:rsidR="0095379D" w:rsidRDefault="0095379D" w:rsidP="0095379D">
      <w:r>
        <w:t xml:space="preserve"> </w:t>
      </w:r>
    </w:p>
    <w:p w14:paraId="464B38B8" w14:textId="77777777" w:rsidR="0095379D" w:rsidRDefault="0095379D" w:rsidP="0095379D"/>
    <w:p w14:paraId="38D14527" w14:textId="4ECBC462" w:rsidR="0095379D" w:rsidRDefault="0095379D" w:rsidP="0095379D">
      <w:r w:rsidRPr="00BC660D">
        <w:rPr>
          <w:highlight w:val="green"/>
        </w:rPr>
        <w:t>Cuida tu ortografía</w:t>
      </w:r>
      <w:r>
        <w:t>.</w:t>
      </w:r>
    </w:p>
    <w:sectPr w:rsidR="0095379D" w:rsidSect="0095379D">
      <w:pgSz w:w="12240" w:h="15840"/>
      <w:pgMar w:top="1417" w:right="1701" w:bottom="1417" w:left="1701" w:header="708" w:footer="708" w:gutter="0"/>
      <w:pgBorders w:offsetFrom="page">
        <w:top w:val="partyGlass" w:sz="31" w:space="24" w:color="auto"/>
        <w:left w:val="partyGlass" w:sz="31" w:space="24" w:color="auto"/>
        <w:bottom w:val="partyGlass" w:sz="31" w:space="24" w:color="auto"/>
        <w:right w:val="partyGlas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D6B10"/>
    <w:multiLevelType w:val="hybridMultilevel"/>
    <w:tmpl w:val="6A781AB2"/>
    <w:lvl w:ilvl="0" w:tplc="A8402846">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7B105678"/>
    <w:multiLevelType w:val="hybridMultilevel"/>
    <w:tmpl w:val="78221776"/>
    <w:lvl w:ilvl="0" w:tplc="2768115C">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16cid:durableId="1056783165">
    <w:abstractNumId w:val="0"/>
  </w:num>
  <w:num w:numId="2" w16cid:durableId="1087650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79D"/>
    <w:rsid w:val="0095379D"/>
    <w:rsid w:val="00BC660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C6BA"/>
  <w15:chartTrackingRefBased/>
  <w15:docId w15:val="{5D80C95C-D299-4D76-9BC2-2A5FD4D15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6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604</Words>
  <Characters>3323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tepazjaqueline@gmail.com</dc:creator>
  <cp:keywords/>
  <dc:description/>
  <cp:lastModifiedBy>tepazjaqueline@gmail.com</cp:lastModifiedBy>
  <cp:revision>1</cp:revision>
  <dcterms:created xsi:type="dcterms:W3CDTF">2022-06-03T18:05:00Z</dcterms:created>
  <dcterms:modified xsi:type="dcterms:W3CDTF">2022-06-03T18:13:00Z</dcterms:modified>
</cp:coreProperties>
</file>