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768" w14:textId="377308A8" w:rsidR="00FF4187" w:rsidRPr="00A7090B" w:rsidRDefault="00535381" w:rsidP="00535381">
      <w:pPr>
        <w:jc w:val="center"/>
        <w:rPr>
          <w:rFonts w:ascii="Arial Black" w:hAnsi="Arial Black"/>
          <w:sz w:val="28"/>
          <w:szCs w:val="28"/>
        </w:rPr>
      </w:pPr>
      <w:r w:rsidRPr="00A7090B">
        <w:rPr>
          <w:rFonts w:ascii="Arial Black" w:hAnsi="Arial Black"/>
          <w:sz w:val="28"/>
          <w:szCs w:val="28"/>
        </w:rPr>
        <w:t xml:space="preserve">Opinión sobre el derrocamiento </w:t>
      </w:r>
    </w:p>
    <w:p w14:paraId="531FD64B" w14:textId="076CDD1B" w:rsidR="00535381" w:rsidRPr="00A7090B" w:rsidRDefault="00535381" w:rsidP="00535381">
      <w:pPr>
        <w:jc w:val="both"/>
        <w:rPr>
          <w:rFonts w:ascii="Arial Black" w:hAnsi="Arial Black"/>
        </w:rPr>
      </w:pPr>
    </w:p>
    <w:p w14:paraId="766B10D3" w14:textId="04715B74" w:rsidR="00535381" w:rsidRPr="00A7090B" w:rsidRDefault="00535381" w:rsidP="00535381">
      <w:pPr>
        <w:jc w:val="both"/>
        <w:rPr>
          <w:rFonts w:ascii="Arial Black" w:hAnsi="Arial Black"/>
        </w:rPr>
      </w:pPr>
    </w:p>
    <w:p w14:paraId="0BCE1ABB" w14:textId="0557A094" w:rsidR="00535381" w:rsidRPr="00A7090B" w:rsidRDefault="00535381" w:rsidP="00535381">
      <w:pPr>
        <w:jc w:val="both"/>
        <w:rPr>
          <w:rFonts w:ascii="Arial Black" w:hAnsi="Arial Black"/>
        </w:rPr>
      </w:pPr>
      <w:r w:rsidRPr="00A7090B">
        <w:rPr>
          <w:rFonts w:ascii="Arial Black" w:hAnsi="Arial Black"/>
        </w:rPr>
        <w:t>Estados Unidos finalmente decidió intervenir en Guatemala mediante una operación ahora conocida, y parcialmente desclasificada, el PBSUCCESS, en donde la CIA daría un Golpe de Estado al gobierno de Árbenz luego de realizar una campaña para desprestigiarlo y acusarlo de comunista</w:t>
      </w:r>
    </w:p>
    <w:p w14:paraId="0DB7F9E7" w14:textId="65FAC5DE" w:rsidR="00535381" w:rsidRPr="00A7090B" w:rsidRDefault="00535381" w:rsidP="00535381">
      <w:pPr>
        <w:jc w:val="both"/>
        <w:rPr>
          <w:rFonts w:ascii="Arial Black" w:hAnsi="Arial Black"/>
        </w:rPr>
      </w:pPr>
    </w:p>
    <w:p w14:paraId="6085C344" w14:textId="502AB3DD" w:rsidR="00535381" w:rsidRPr="00A7090B" w:rsidRDefault="00535381" w:rsidP="00535381">
      <w:pPr>
        <w:jc w:val="both"/>
        <w:rPr>
          <w:rFonts w:ascii="Arial Black" w:hAnsi="Arial Black"/>
        </w:rPr>
      </w:pPr>
      <w:r w:rsidRPr="00A7090B">
        <w:rPr>
          <w:rFonts w:ascii="Arial Black" w:hAnsi="Arial Black"/>
        </w:rPr>
        <w:t>¿Cuáles eran los intereses de Estados Unidos en Guatemala?</w:t>
      </w:r>
    </w:p>
    <w:p w14:paraId="1142F47D" w14:textId="50AA12A9" w:rsidR="00535381" w:rsidRPr="00A7090B" w:rsidRDefault="00535381" w:rsidP="00535381">
      <w:pPr>
        <w:jc w:val="both"/>
        <w:rPr>
          <w:rFonts w:ascii="Arial Black" w:hAnsi="Arial Black"/>
        </w:rPr>
      </w:pPr>
    </w:p>
    <w:p w14:paraId="279AC087" w14:textId="65300E7F" w:rsidR="00535381" w:rsidRPr="00A7090B" w:rsidRDefault="00535381" w:rsidP="00535381">
      <w:pPr>
        <w:jc w:val="both"/>
        <w:rPr>
          <w:rFonts w:ascii="Arial Black" w:hAnsi="Arial Black"/>
        </w:rPr>
      </w:pPr>
      <w:r w:rsidRPr="00A7090B">
        <w:rPr>
          <w:rFonts w:ascii="Arial Black" w:hAnsi="Arial Black"/>
        </w:rPr>
        <w:t>Como sea, uno de los factores clave que orienta la política exterior de Estados Unidos hacia Guatemala se encuentra en el interés estadounidense por construir un paso interoceánico entre el Atlántico y el Pacífico</w:t>
      </w:r>
    </w:p>
    <w:p w14:paraId="7FA8FF3D" w14:textId="1154D6F3" w:rsidR="00535381" w:rsidRPr="00A7090B" w:rsidRDefault="00535381" w:rsidP="00535381">
      <w:pPr>
        <w:jc w:val="both"/>
        <w:rPr>
          <w:rFonts w:ascii="Arial Black" w:hAnsi="Arial Black"/>
        </w:rPr>
      </w:pPr>
    </w:p>
    <w:p w14:paraId="7EC6F1A1" w14:textId="17AC5219" w:rsidR="00535381" w:rsidRPr="00A7090B" w:rsidRDefault="00535381" w:rsidP="00535381">
      <w:pPr>
        <w:jc w:val="both"/>
        <w:rPr>
          <w:rFonts w:ascii="Arial Black" w:hAnsi="Arial Black"/>
        </w:rPr>
      </w:pPr>
      <w:r w:rsidRPr="00A7090B">
        <w:rPr>
          <w:rFonts w:ascii="Arial Black" w:hAnsi="Arial Black"/>
        </w:rPr>
        <w:t>¿Cuáles eran los intereses económicos de las empresas norteamericanas que tenían inversiones en Guatemala?</w:t>
      </w:r>
    </w:p>
    <w:p w14:paraId="48D64C38" w14:textId="6036D097" w:rsidR="00535381" w:rsidRPr="00A7090B" w:rsidRDefault="00535381" w:rsidP="00535381">
      <w:pPr>
        <w:jc w:val="both"/>
        <w:rPr>
          <w:rFonts w:ascii="Arial Black" w:hAnsi="Arial Black"/>
        </w:rPr>
      </w:pPr>
    </w:p>
    <w:p w14:paraId="31ED1F4D" w14:textId="4BDE0602" w:rsidR="00535381" w:rsidRPr="00A7090B" w:rsidRDefault="00535381" w:rsidP="00535381">
      <w:pPr>
        <w:jc w:val="both"/>
        <w:rPr>
          <w:rFonts w:ascii="Arial Black" w:hAnsi="Arial Black"/>
        </w:rPr>
      </w:pPr>
      <w:r w:rsidRPr="00A7090B">
        <w:rPr>
          <w:rFonts w:ascii="Arial Black" w:hAnsi="Arial Black"/>
        </w:rPr>
        <w:t>Inversión Extranjera: Es cualquier clase de inversión que implique toda clase de transferencia de capital a la República de Guatemala proveniente del exterior, efectuada por un inversionista extranjero</w:t>
      </w:r>
    </w:p>
    <w:p w14:paraId="1F9963B4" w14:textId="5A92B639" w:rsidR="00535381" w:rsidRPr="00A7090B" w:rsidRDefault="00535381" w:rsidP="00535381">
      <w:pPr>
        <w:jc w:val="both"/>
        <w:rPr>
          <w:rFonts w:ascii="Arial Black" w:hAnsi="Arial Black"/>
        </w:rPr>
      </w:pPr>
    </w:p>
    <w:p w14:paraId="7036B99A" w14:textId="7E7B4EC4" w:rsidR="00535381" w:rsidRPr="00A7090B" w:rsidRDefault="00535381" w:rsidP="00535381">
      <w:pPr>
        <w:jc w:val="both"/>
        <w:rPr>
          <w:rFonts w:ascii="Arial Black" w:hAnsi="Arial Black"/>
        </w:rPr>
      </w:pPr>
    </w:p>
    <w:p w14:paraId="5B899EED" w14:textId="17541A1C" w:rsidR="00535381" w:rsidRPr="00A7090B" w:rsidRDefault="00535381" w:rsidP="00535381">
      <w:pPr>
        <w:jc w:val="both"/>
        <w:rPr>
          <w:rFonts w:ascii="Arial Black" w:hAnsi="Arial Black"/>
        </w:rPr>
      </w:pPr>
      <w:proofErr w:type="gramStart"/>
      <w:r w:rsidRPr="00A7090B">
        <w:rPr>
          <w:rFonts w:ascii="Arial Black" w:hAnsi="Arial Black"/>
        </w:rPr>
        <w:t>Cuál es la diferencia con la época actual con la globalización?</w:t>
      </w:r>
      <w:proofErr w:type="gramEnd"/>
    </w:p>
    <w:p w14:paraId="107A54CE" w14:textId="401411E4" w:rsidR="00535381" w:rsidRPr="00A7090B" w:rsidRDefault="00535381" w:rsidP="00535381">
      <w:pPr>
        <w:jc w:val="both"/>
        <w:rPr>
          <w:rFonts w:ascii="Arial Black" w:hAnsi="Arial Black"/>
        </w:rPr>
      </w:pPr>
    </w:p>
    <w:p w14:paraId="5CFF345D" w14:textId="04E4782F" w:rsidR="00535381" w:rsidRPr="00A7090B" w:rsidRDefault="00A7090B" w:rsidP="00535381">
      <w:pPr>
        <w:jc w:val="both"/>
        <w:rPr>
          <w:rFonts w:ascii="Arial Black" w:hAnsi="Arial Black"/>
        </w:rPr>
      </w:pPr>
      <w:proofErr w:type="spellStart"/>
      <w:r w:rsidRPr="00A7090B">
        <w:rPr>
          <w:rFonts w:ascii="Arial Black" w:hAnsi="Arial Black"/>
        </w:rPr>
        <w:t>e</w:t>
      </w:r>
      <w:proofErr w:type="spellEnd"/>
      <w:r w:rsidRPr="00A7090B">
        <w:rPr>
          <w:rFonts w:ascii="Arial Black" w:hAnsi="Arial Black"/>
        </w:rPr>
        <w:t xml:space="preserve"> habla de globalización para explicar que en el mundo se está produciendo una integración a gran escala; se están integrando los conocimientos, la información, las prácticas económicas y comerciales y también problemas como la contaminación del medio ambiente y la migración ilegal de personas</w:t>
      </w:r>
    </w:p>
    <w:p w14:paraId="4BE36948" w14:textId="6E4AD08F" w:rsidR="00A7090B" w:rsidRPr="00A7090B" w:rsidRDefault="00A7090B" w:rsidP="00535381">
      <w:pPr>
        <w:jc w:val="both"/>
        <w:rPr>
          <w:rFonts w:ascii="Arial Black" w:hAnsi="Arial Black"/>
        </w:rPr>
      </w:pPr>
    </w:p>
    <w:p w14:paraId="4730033F" w14:textId="17F96720" w:rsidR="00A7090B" w:rsidRPr="00A7090B" w:rsidRDefault="00A7090B" w:rsidP="00535381">
      <w:pPr>
        <w:jc w:val="both"/>
        <w:rPr>
          <w:rFonts w:ascii="Arial Black" w:hAnsi="Arial Black"/>
        </w:rPr>
      </w:pPr>
    </w:p>
    <w:p w14:paraId="2B589768" w14:textId="77777777" w:rsidR="00A7090B" w:rsidRPr="00A7090B" w:rsidRDefault="00A7090B" w:rsidP="00A7090B">
      <w:pPr>
        <w:jc w:val="both"/>
        <w:rPr>
          <w:rFonts w:ascii="Arial Black" w:hAnsi="Arial Black"/>
        </w:rPr>
      </w:pPr>
      <w:r w:rsidRPr="00A7090B">
        <w:rPr>
          <w:rFonts w:ascii="Arial Black" w:hAnsi="Arial Black"/>
        </w:rPr>
        <w:t>Según le cuenta a BBC Mundo el historiador uruguayo Roberto García Ferreira, experto en el golpe de Estado de 1954, la llegada de Árbenz al poder en 1951 supuso un cambio "inédito" para la nación centroamericana.</w:t>
      </w:r>
    </w:p>
    <w:p w14:paraId="00B545FB" w14:textId="77777777" w:rsidR="00A7090B" w:rsidRPr="00A7090B" w:rsidRDefault="00A7090B" w:rsidP="00A7090B">
      <w:pPr>
        <w:jc w:val="both"/>
        <w:rPr>
          <w:rFonts w:ascii="Arial Black" w:hAnsi="Arial Black"/>
        </w:rPr>
      </w:pPr>
    </w:p>
    <w:p w14:paraId="454A4F74" w14:textId="77777777" w:rsidR="00A7090B" w:rsidRPr="00A7090B" w:rsidRDefault="00A7090B" w:rsidP="00A7090B">
      <w:pPr>
        <w:jc w:val="both"/>
        <w:rPr>
          <w:rFonts w:ascii="Arial Black" w:hAnsi="Arial Black"/>
        </w:rPr>
      </w:pPr>
      <w:r w:rsidRPr="00A7090B">
        <w:rPr>
          <w:rFonts w:ascii="Arial Black" w:hAnsi="Arial Black"/>
        </w:rPr>
        <w:t>"En ese momento, Guatemala era un país casi feudal y Árbenz comienza a tomar un grupo de medidas de corte progresista que trataban de solucionar esa situación de atraso que vivía el país", afirma el también profesor de la Universidad de la República.</w:t>
      </w:r>
    </w:p>
    <w:p w14:paraId="4ED6E17E" w14:textId="77777777" w:rsidR="00A7090B" w:rsidRPr="00A7090B" w:rsidRDefault="00A7090B" w:rsidP="00A7090B">
      <w:pPr>
        <w:jc w:val="both"/>
        <w:rPr>
          <w:rFonts w:ascii="Arial Black" w:hAnsi="Arial Black"/>
        </w:rPr>
      </w:pPr>
    </w:p>
    <w:p w14:paraId="55F5E4EE" w14:textId="6FFF44DB" w:rsidR="00A7090B" w:rsidRPr="00A7090B" w:rsidRDefault="00A7090B" w:rsidP="00A7090B">
      <w:pPr>
        <w:jc w:val="both"/>
        <w:rPr>
          <w:rFonts w:ascii="Arial Black" w:hAnsi="Arial Black"/>
        </w:rPr>
      </w:pPr>
      <w:r w:rsidRPr="00A7090B">
        <w:rPr>
          <w:rFonts w:ascii="Arial Black" w:hAnsi="Arial Black"/>
        </w:rPr>
        <w:t>Para aquel entonces, las tres cuartas partes de la población guatemalteca controlaban, en conjunto, menos del 10% de las tierras.</w:t>
      </w:r>
    </w:p>
    <w:p w14:paraId="2F017A00" w14:textId="66B20FF7" w:rsidR="00A7090B" w:rsidRPr="00A7090B" w:rsidRDefault="00A7090B" w:rsidP="00A7090B">
      <w:pPr>
        <w:jc w:val="center"/>
        <w:rPr>
          <w:rFonts w:ascii="Arial Black" w:hAnsi="Arial Black"/>
          <w:sz w:val="28"/>
          <w:szCs w:val="28"/>
        </w:rPr>
      </w:pPr>
    </w:p>
    <w:p w14:paraId="581B58E3" w14:textId="37EC7942" w:rsidR="00A7090B" w:rsidRPr="00A7090B" w:rsidRDefault="00A7090B" w:rsidP="00A7090B">
      <w:pPr>
        <w:jc w:val="center"/>
        <w:rPr>
          <w:rFonts w:ascii="Arial Black" w:hAnsi="Arial Black"/>
          <w:sz w:val="28"/>
          <w:szCs w:val="28"/>
        </w:rPr>
      </w:pPr>
      <w:r w:rsidRPr="00A7090B">
        <w:rPr>
          <w:rFonts w:ascii="Arial Black" w:hAnsi="Arial Black"/>
          <w:sz w:val="28"/>
          <w:szCs w:val="28"/>
        </w:rPr>
        <w:t xml:space="preserve">Opinión sobre los hechos que derrocaron a </w:t>
      </w:r>
      <w:proofErr w:type="spellStart"/>
      <w:r w:rsidRPr="00A7090B">
        <w:rPr>
          <w:rFonts w:ascii="Arial Black" w:hAnsi="Arial Black"/>
          <w:sz w:val="28"/>
          <w:szCs w:val="28"/>
        </w:rPr>
        <w:t>arbenz</w:t>
      </w:r>
      <w:proofErr w:type="spellEnd"/>
    </w:p>
    <w:p w14:paraId="05F4A854" w14:textId="15EA5FB5" w:rsidR="00A7090B" w:rsidRPr="00A7090B" w:rsidRDefault="00A7090B" w:rsidP="00A7090B">
      <w:pPr>
        <w:jc w:val="center"/>
        <w:rPr>
          <w:rFonts w:ascii="Arial Black" w:hAnsi="Arial Black"/>
          <w:sz w:val="28"/>
          <w:szCs w:val="28"/>
        </w:rPr>
      </w:pPr>
    </w:p>
    <w:p w14:paraId="5B665747" w14:textId="002F254D" w:rsidR="00A7090B" w:rsidRPr="00A7090B" w:rsidRDefault="00A7090B" w:rsidP="00A7090B">
      <w:pPr>
        <w:jc w:val="both"/>
        <w:rPr>
          <w:rFonts w:ascii="Arial Black" w:hAnsi="Arial Black"/>
        </w:rPr>
      </w:pPr>
    </w:p>
    <w:p w14:paraId="2BB69AAB" w14:textId="1F5EED0C" w:rsidR="00A7090B" w:rsidRPr="00A7090B" w:rsidRDefault="00A7090B" w:rsidP="00A7090B">
      <w:pPr>
        <w:jc w:val="both"/>
        <w:rPr>
          <w:rFonts w:ascii="Arial Black" w:hAnsi="Arial Black"/>
        </w:rPr>
      </w:pPr>
      <w:r w:rsidRPr="00A7090B">
        <w:rPr>
          <w:rFonts w:ascii="Arial Black" w:hAnsi="Arial Black"/>
        </w:rPr>
        <w:t>Nacionalización de la empresa eléctrica, monopolio de los Estados Unidos; Construcción de la carretera al Atlántico, para romper el monopolio de los Ferrocarriles de Centroamérica, también bajo administración y control estadounidense; y. Reforma agraria, a través del Decreto 900</w:t>
      </w:r>
    </w:p>
    <w:sectPr w:rsidR="00A7090B" w:rsidRPr="00A70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7311"/>
    <w:multiLevelType w:val="multilevel"/>
    <w:tmpl w:val="26D4D9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5240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81"/>
    <w:rsid w:val="00535381"/>
    <w:rsid w:val="00A7090B"/>
    <w:rsid w:val="00FF418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72F7"/>
  <w15:chartTrackingRefBased/>
  <w15:docId w15:val="{569B0D24-E46C-4BBE-9142-3F8AE5E3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2022">
      <w:bodyDiv w:val="1"/>
      <w:marLeft w:val="0"/>
      <w:marRight w:val="0"/>
      <w:marTop w:val="0"/>
      <w:marBottom w:val="0"/>
      <w:divBdr>
        <w:top w:val="none" w:sz="0" w:space="0" w:color="auto"/>
        <w:left w:val="none" w:sz="0" w:space="0" w:color="auto"/>
        <w:bottom w:val="none" w:sz="0" w:space="0" w:color="auto"/>
        <w:right w:val="none" w:sz="0" w:space="0" w:color="auto"/>
      </w:divBdr>
    </w:div>
    <w:div w:id="1603368879">
      <w:bodyDiv w:val="1"/>
      <w:marLeft w:val="0"/>
      <w:marRight w:val="0"/>
      <w:marTop w:val="0"/>
      <w:marBottom w:val="0"/>
      <w:divBdr>
        <w:top w:val="none" w:sz="0" w:space="0" w:color="auto"/>
        <w:left w:val="none" w:sz="0" w:space="0" w:color="auto"/>
        <w:bottom w:val="none" w:sz="0" w:space="0" w:color="auto"/>
        <w:right w:val="none" w:sz="0" w:space="0" w:color="auto"/>
      </w:divBdr>
    </w:div>
    <w:div w:id="1821380688">
      <w:bodyDiv w:val="1"/>
      <w:marLeft w:val="0"/>
      <w:marRight w:val="0"/>
      <w:marTop w:val="0"/>
      <w:marBottom w:val="0"/>
      <w:divBdr>
        <w:top w:val="none" w:sz="0" w:space="0" w:color="auto"/>
        <w:left w:val="none" w:sz="0" w:space="0" w:color="auto"/>
        <w:bottom w:val="none" w:sz="0" w:space="0" w:color="auto"/>
        <w:right w:val="none" w:sz="0" w:space="0" w:color="auto"/>
      </w:divBdr>
      <w:divsChild>
        <w:div w:id="1790588463">
          <w:marLeft w:val="0"/>
          <w:marRight w:val="0"/>
          <w:marTop w:val="0"/>
          <w:marBottom w:val="0"/>
          <w:divBdr>
            <w:top w:val="none" w:sz="0" w:space="0" w:color="auto"/>
            <w:left w:val="none" w:sz="0" w:space="0" w:color="auto"/>
            <w:bottom w:val="none" w:sz="0" w:space="0" w:color="auto"/>
            <w:right w:val="none" w:sz="0" w:space="0" w:color="auto"/>
          </w:divBdr>
        </w:div>
        <w:div w:id="1040976375">
          <w:marLeft w:val="0"/>
          <w:marRight w:val="0"/>
          <w:marTop w:val="0"/>
          <w:marBottom w:val="0"/>
          <w:divBdr>
            <w:top w:val="none" w:sz="0" w:space="0" w:color="auto"/>
            <w:left w:val="none" w:sz="0" w:space="0" w:color="auto"/>
            <w:bottom w:val="none" w:sz="0" w:space="0" w:color="auto"/>
            <w:right w:val="none" w:sz="0" w:space="0" w:color="auto"/>
          </w:divBdr>
        </w:div>
        <w:div w:id="1176531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337</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dc:creator>
  <cp:keywords/>
  <dc:description/>
  <cp:lastModifiedBy>Maco</cp:lastModifiedBy>
  <cp:revision>1</cp:revision>
  <dcterms:created xsi:type="dcterms:W3CDTF">2022-05-07T03:32:00Z</dcterms:created>
  <dcterms:modified xsi:type="dcterms:W3CDTF">2022-05-07T03:42:00Z</dcterms:modified>
</cp:coreProperties>
</file>