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017E2" w14:textId="22CDB030" w:rsidR="00A32AC7" w:rsidRDefault="003E01B8" w:rsidP="003E01B8">
      <w:pPr>
        <w:jc w:val="center"/>
        <w:rPr>
          <w:rFonts w:ascii="Adobe Fangsong Std R" w:eastAsia="Adobe Fangsong Std R" w:hAnsi="Adobe Fangsong Std R"/>
          <w:sz w:val="36"/>
          <w:szCs w:val="36"/>
        </w:rPr>
      </w:pPr>
      <w:r w:rsidRPr="003E01B8">
        <w:rPr>
          <w:rFonts w:ascii="Adobe Fangsong Std R" w:eastAsia="Adobe Fangsong Std R" w:hAnsi="Adobe Fangsong Std R"/>
          <w:sz w:val="36"/>
          <w:szCs w:val="36"/>
        </w:rPr>
        <w:t xml:space="preserve">Propaganda </w:t>
      </w:r>
      <w:proofErr w:type="spellStart"/>
      <w:r w:rsidRPr="003E01B8">
        <w:rPr>
          <w:rFonts w:ascii="Adobe Fangsong Std R" w:eastAsia="Adobe Fangsong Std R" w:hAnsi="Adobe Fangsong Std R"/>
          <w:sz w:val="36"/>
          <w:szCs w:val="36"/>
        </w:rPr>
        <w:t>franco</w:t>
      </w:r>
      <w:proofErr w:type="spellEnd"/>
      <w:r w:rsidRPr="003E01B8">
        <w:rPr>
          <w:rFonts w:ascii="Adobe Fangsong Std R" w:eastAsia="Adobe Fangsong Std R" w:hAnsi="Adobe Fangsong Std R"/>
          <w:sz w:val="36"/>
          <w:szCs w:val="36"/>
        </w:rPr>
        <w:t xml:space="preserve">. </w:t>
      </w:r>
      <w:proofErr w:type="spellStart"/>
      <w:r w:rsidRPr="003E01B8">
        <w:rPr>
          <w:rFonts w:ascii="Adobe Fangsong Std R" w:eastAsia="Adobe Fangsong Std R" w:hAnsi="Adobe Fangsong Std R"/>
          <w:sz w:val="36"/>
          <w:szCs w:val="36"/>
        </w:rPr>
        <w:t>Restricciones</w:t>
      </w:r>
      <w:proofErr w:type="spellEnd"/>
      <w:r w:rsidRPr="003E01B8">
        <w:rPr>
          <w:rFonts w:ascii="Adobe Fangsong Std R" w:eastAsia="Adobe Fangsong Std R" w:hAnsi="Adobe Fangsong Std R"/>
          <w:sz w:val="36"/>
          <w:szCs w:val="36"/>
        </w:rPr>
        <w:t xml:space="preserve"> a la </w:t>
      </w:r>
      <w:proofErr w:type="spellStart"/>
      <w:r w:rsidRPr="003E01B8">
        <w:rPr>
          <w:rFonts w:ascii="Adobe Fangsong Std R" w:eastAsia="Adobe Fangsong Std R" w:hAnsi="Adobe Fangsong Std R"/>
          <w:sz w:val="36"/>
          <w:szCs w:val="36"/>
        </w:rPr>
        <w:t>mujer</w:t>
      </w:r>
      <w:proofErr w:type="spellEnd"/>
      <w:r w:rsidRPr="003E01B8">
        <w:rPr>
          <w:rFonts w:ascii="Adobe Fangsong Std R" w:eastAsia="Adobe Fangsong Std R" w:hAnsi="Adobe Fangsong Std R"/>
          <w:sz w:val="36"/>
          <w:szCs w:val="36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36"/>
          <w:szCs w:val="36"/>
        </w:rPr>
        <w:t>durante</w:t>
      </w:r>
      <w:proofErr w:type="spellEnd"/>
      <w:r w:rsidRPr="003E01B8">
        <w:rPr>
          <w:rFonts w:ascii="Adobe Fangsong Std R" w:eastAsia="Adobe Fangsong Std R" w:hAnsi="Adobe Fangsong Std R"/>
          <w:sz w:val="36"/>
          <w:szCs w:val="36"/>
        </w:rPr>
        <w:t xml:space="preserve"> Franco.</w:t>
      </w:r>
    </w:p>
    <w:p w14:paraId="47ECDD9B" w14:textId="04858310" w:rsidR="003E01B8" w:rsidRDefault="003E01B8" w:rsidP="003E01B8">
      <w:pPr>
        <w:rPr>
          <w:rFonts w:ascii="Adobe Fangsong Std R" w:eastAsia="Adobe Fangsong Std R" w:hAnsi="Adobe Fangsong Std R"/>
          <w:sz w:val="24"/>
          <w:szCs w:val="24"/>
        </w:rPr>
      </w:pPr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mujer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durante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época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franquista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era un ser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considerado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menor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edad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que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pasaba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la tutela del padre a la de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su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esposo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.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Su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papel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esta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sociedad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era la de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madre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abnegada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y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obediente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esposa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. Un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texto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época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refleja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esa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mentalidad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oficial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así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: "El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organismo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una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mujer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está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dispuesto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al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servicio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una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matriz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mientras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que el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organismo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un hombre se dispone para el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servicio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un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cerebro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".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Procede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del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libro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'La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virilidad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y sus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fundamentos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sexuales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', del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médico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y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jesuita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Federico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Arvesu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.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Incluso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algunas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mujeres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como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Pilar Primo de Rivera,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hermana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José Antonio, se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atrevían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con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perlas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como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ésta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>: "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Todos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los días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deberíamos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dar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gracias a Dios por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habernos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privado a 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mayoría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las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mujeres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del don de la palabra,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porque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si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lo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tuviéramos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quién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sabe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si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caeríamos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vanidad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exhibirlo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las plazas. Las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mujeres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nunca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descubren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nada; les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falta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el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talento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creador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reservado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por </w:t>
      </w:r>
      <w:proofErr w:type="gramStart"/>
      <w:r w:rsidRPr="003E01B8">
        <w:rPr>
          <w:rFonts w:ascii="Adobe Fangsong Std R" w:eastAsia="Adobe Fangsong Std R" w:hAnsi="Adobe Fangsong Std R"/>
          <w:sz w:val="24"/>
          <w:szCs w:val="24"/>
        </w:rPr>
        <w:t>Dios</w:t>
      </w:r>
      <w:proofErr w:type="gram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para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inteligencias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varoniles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. 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vida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toda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mujer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pesar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cuanto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ella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quiera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simular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-o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disimular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- no es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más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que un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eterno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deseo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encontrar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quien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someterse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>.</w:t>
      </w:r>
    </w:p>
    <w:p w14:paraId="1101A99F" w14:textId="07D50412" w:rsidR="003E01B8" w:rsidRDefault="003E01B8" w:rsidP="003E01B8">
      <w:pPr>
        <w:rPr>
          <w:rFonts w:ascii="Adobe Fangsong Std R" w:eastAsia="Adobe Fangsong Std R" w:hAnsi="Adobe Fangsong Std R"/>
          <w:sz w:val="24"/>
          <w:szCs w:val="24"/>
        </w:rPr>
      </w:pPr>
    </w:p>
    <w:p w14:paraId="1209C8B6" w14:textId="1C659B00" w:rsidR="003E01B8" w:rsidRDefault="003E01B8" w:rsidP="003E01B8">
      <w:pPr>
        <w:rPr>
          <w:rFonts w:ascii="Adobe Fangsong Std R" w:eastAsia="Adobe Fangsong Std R" w:hAnsi="Adobe Fangsong Std R"/>
          <w:sz w:val="24"/>
          <w:szCs w:val="24"/>
        </w:rPr>
      </w:pPr>
    </w:p>
    <w:p w14:paraId="00F82147" w14:textId="4A213ED7" w:rsidR="003E01B8" w:rsidRDefault="003E01B8" w:rsidP="003E01B8">
      <w:pPr>
        <w:rPr>
          <w:rFonts w:ascii="Adobe Fangsong Std R" w:eastAsia="Adobe Fangsong Std R" w:hAnsi="Adobe Fangsong Std R"/>
          <w:sz w:val="24"/>
          <w:szCs w:val="24"/>
        </w:rPr>
      </w:pPr>
    </w:p>
    <w:p w14:paraId="787491B9" w14:textId="2B0766C9" w:rsidR="003E01B8" w:rsidRDefault="003E01B8" w:rsidP="003E01B8">
      <w:pPr>
        <w:rPr>
          <w:rFonts w:ascii="Adobe Fangsong Std R" w:eastAsia="Adobe Fangsong Std R" w:hAnsi="Adobe Fangsong Std R"/>
          <w:sz w:val="24"/>
          <w:szCs w:val="24"/>
        </w:rPr>
      </w:pPr>
    </w:p>
    <w:p w14:paraId="771A02C5" w14:textId="77777777" w:rsidR="003E01B8" w:rsidRPr="003E01B8" w:rsidRDefault="003E01B8" w:rsidP="003E01B8">
      <w:pPr>
        <w:rPr>
          <w:rFonts w:ascii="Adobe Fangsong Std R" w:eastAsia="Adobe Fangsong Std R" w:hAnsi="Adobe Fangsong Std R"/>
          <w:sz w:val="24"/>
          <w:szCs w:val="24"/>
        </w:rPr>
      </w:pP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iguiendo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este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hilo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una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compa</w:t>
      </w:r>
      <w:r w:rsidRPr="003E01B8">
        <w:rPr>
          <w:rFonts w:ascii="Cambria" w:eastAsia="Adobe Fangsong Std R" w:hAnsi="Cambria" w:cs="Cambria"/>
          <w:sz w:val="24"/>
          <w:szCs w:val="24"/>
        </w:rPr>
        <w:t>ñ</w:t>
      </w:r>
      <w:r w:rsidRPr="003E01B8">
        <w:rPr>
          <w:rFonts w:ascii="Adobe Fangsong Std R" w:eastAsia="Adobe Fangsong Std R" w:hAnsi="Adobe Fangsong Std R"/>
          <w:sz w:val="24"/>
          <w:szCs w:val="24"/>
        </w:rPr>
        <w:t>era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trabajo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con la que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comparto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nombre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me ha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hecho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llegar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dos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ensayos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'La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espa</w:t>
      </w:r>
      <w:r w:rsidRPr="003E01B8">
        <w:rPr>
          <w:rFonts w:ascii="Cambria" w:eastAsia="Adobe Fangsong Std R" w:hAnsi="Cambria" w:cs="Cambria"/>
          <w:sz w:val="24"/>
          <w:szCs w:val="24"/>
        </w:rPr>
        <w:t>ñ</w:t>
      </w:r>
      <w:r w:rsidRPr="003E01B8">
        <w:rPr>
          <w:rFonts w:ascii="Adobe Fangsong Std R" w:eastAsia="Adobe Fangsong Std R" w:hAnsi="Adobe Fangsong Std R"/>
          <w:sz w:val="24"/>
          <w:szCs w:val="24"/>
        </w:rPr>
        <w:t>ola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cuando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besa' y 'Mi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mam</w:t>
      </w:r>
      <w:r w:rsidRPr="003E01B8">
        <w:rPr>
          <w:rFonts w:ascii="Adobe Fangsong Std R" w:eastAsia="Adobe Fangsong Std R" w:hAnsi="Adobe Fangsong Std R" w:cs="Adobe Fangsong Std R" w:hint="eastAsia"/>
          <w:sz w:val="24"/>
          <w:szCs w:val="24"/>
        </w:rPr>
        <w:t>á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me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mima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',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donde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Luis de Otero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recoge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otras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pinceladas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del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pensamiento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nacional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cat</w:t>
      </w:r>
      <w:r w:rsidRPr="003E01B8">
        <w:rPr>
          <w:rFonts w:ascii="Adobe Fangsong Std R" w:eastAsia="Adobe Fangsong Std R" w:hAnsi="Adobe Fangsong Std R" w:cs="Adobe Fangsong Std R" w:hint="eastAsia"/>
          <w:sz w:val="24"/>
          <w:szCs w:val="24"/>
        </w:rPr>
        <w:t>ó</w:t>
      </w:r>
      <w:r w:rsidRPr="003E01B8">
        <w:rPr>
          <w:rFonts w:ascii="Adobe Fangsong Std R" w:eastAsia="Adobe Fangsong Std R" w:hAnsi="Adobe Fangsong Std R"/>
          <w:sz w:val="24"/>
          <w:szCs w:val="24"/>
        </w:rPr>
        <w:t>lico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espa</w:t>
      </w:r>
      <w:r w:rsidRPr="003E01B8">
        <w:rPr>
          <w:rFonts w:ascii="Cambria" w:eastAsia="Adobe Fangsong Std R" w:hAnsi="Cambria" w:cs="Cambria"/>
          <w:sz w:val="24"/>
          <w:szCs w:val="24"/>
        </w:rPr>
        <w:t>ñ</w:t>
      </w:r>
      <w:r w:rsidRPr="003E01B8">
        <w:rPr>
          <w:rFonts w:ascii="Adobe Fangsong Std R" w:eastAsia="Adobe Fangsong Std R" w:hAnsi="Adobe Fangsong Std R"/>
          <w:sz w:val="24"/>
          <w:szCs w:val="24"/>
        </w:rPr>
        <w:t>ol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relaci</w:t>
      </w:r>
      <w:r w:rsidRPr="003E01B8">
        <w:rPr>
          <w:rFonts w:ascii="Adobe Fangsong Std R" w:eastAsia="Adobe Fangsong Std R" w:hAnsi="Adobe Fangsong Std R" w:cs="Adobe Fangsong Std R" w:hint="eastAsia"/>
          <w:sz w:val="24"/>
          <w:szCs w:val="24"/>
        </w:rPr>
        <w:t>ó</w:t>
      </w:r>
      <w:r w:rsidRPr="003E01B8">
        <w:rPr>
          <w:rFonts w:ascii="Adobe Fangsong Std R" w:eastAsia="Adobe Fangsong Std R" w:hAnsi="Adobe Fangsong Std R"/>
          <w:sz w:val="24"/>
          <w:szCs w:val="24"/>
        </w:rPr>
        <w:t>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a 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mujer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durante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el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franquismo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. Una </w:t>
      </w:r>
      <w:proofErr w:type="spellStart"/>
      <w:r w:rsidRPr="003E01B8">
        <w:rPr>
          <w:rFonts w:ascii="Adobe Fangsong Std R" w:eastAsia="Adobe Fangsong Std R" w:hAnsi="Adobe Fangsong Std R" w:cs="Adobe Fangsong Std R" w:hint="eastAsia"/>
          <w:sz w:val="24"/>
          <w:szCs w:val="24"/>
        </w:rPr>
        <w:t>é</w:t>
      </w:r>
      <w:r w:rsidRPr="003E01B8">
        <w:rPr>
          <w:rFonts w:ascii="Adobe Fangsong Std R" w:eastAsia="Adobe Fangsong Std R" w:hAnsi="Adobe Fangsong Std R"/>
          <w:sz w:val="24"/>
          <w:szCs w:val="24"/>
        </w:rPr>
        <w:t>poca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la que las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mujeres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viv</w:t>
      </w:r>
      <w:r w:rsidRPr="003E01B8">
        <w:rPr>
          <w:rFonts w:ascii="Adobe Fangsong Std R" w:eastAsia="Adobe Fangsong Std R" w:hAnsi="Adobe Fangsong Std R" w:cs="Adobe Fangsong Std R" w:hint="eastAsia"/>
          <w:sz w:val="24"/>
          <w:szCs w:val="24"/>
        </w:rPr>
        <w:t>í</w:t>
      </w:r>
      <w:r w:rsidRPr="003E01B8">
        <w:rPr>
          <w:rFonts w:ascii="Adobe Fangsong Std R" w:eastAsia="Adobe Fangsong Std R" w:hAnsi="Adobe Fangsong Std R"/>
          <w:sz w:val="24"/>
          <w:szCs w:val="24"/>
        </w:rPr>
        <w:t>an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mal.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Ten</w:t>
      </w:r>
      <w:r w:rsidRPr="003E01B8">
        <w:rPr>
          <w:rFonts w:ascii="Adobe Fangsong Std R" w:eastAsia="Adobe Fangsong Std R" w:hAnsi="Adobe Fangsong Std R" w:cs="Adobe Fangsong Std R" w:hint="eastAsia"/>
          <w:sz w:val="24"/>
          <w:szCs w:val="24"/>
        </w:rPr>
        <w:t>í</w:t>
      </w:r>
      <w:r w:rsidRPr="003E01B8">
        <w:rPr>
          <w:rFonts w:ascii="Adobe Fangsong Std R" w:eastAsia="Adobe Fangsong Std R" w:hAnsi="Adobe Fangsong Std R"/>
          <w:sz w:val="24"/>
          <w:szCs w:val="24"/>
        </w:rPr>
        <w:t>an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que ser el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reposo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del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guerrero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las perfectas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casadas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. Las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rebeldes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eran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minoría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y lo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pagaban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caro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. No hay que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olvidar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que el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adulterio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estaba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penado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con 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cárcel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.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suma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dos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libros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con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historias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salpicadas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</w:t>
      </w:r>
      <w:r w:rsidRPr="003E01B8">
        <w:rPr>
          <w:rFonts w:ascii="Adobe Fangsong Std R" w:eastAsia="Adobe Fangsong Std R" w:hAnsi="Adobe Fangsong Std R"/>
          <w:sz w:val="24"/>
          <w:szCs w:val="24"/>
        </w:rPr>
        <w:lastRenderedPageBreak/>
        <w:t xml:space="preserve">humor y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peripecias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donde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se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intercalan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textos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época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escritos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por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médicos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sacerdotes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maestros,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Sección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Femenina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etcétera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que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sirven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para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conocer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cómo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fue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educación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mujer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espa</w:t>
      </w:r>
      <w:r w:rsidRPr="003E01B8">
        <w:rPr>
          <w:rFonts w:ascii="Cambria" w:eastAsia="Adobe Fangsong Std R" w:hAnsi="Cambria" w:cs="Cambria"/>
          <w:sz w:val="24"/>
          <w:szCs w:val="24"/>
        </w:rPr>
        <w:t>ñ</w:t>
      </w:r>
      <w:r w:rsidRPr="003E01B8">
        <w:rPr>
          <w:rFonts w:ascii="Adobe Fangsong Std R" w:eastAsia="Adobe Fangsong Std R" w:hAnsi="Adobe Fangsong Std R"/>
          <w:sz w:val="24"/>
          <w:szCs w:val="24"/>
        </w:rPr>
        <w:t>ola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tiempos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Franco. Dos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libros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para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quienes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quieran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recordar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que no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todo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el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tiempo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pasado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fue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mejor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.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Veamos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</w:t>
      </w:r>
      <w:r w:rsidRPr="003E01B8">
        <w:rPr>
          <w:rFonts w:ascii="Adobe Fangsong Std R" w:eastAsia="Adobe Fangsong Std R" w:hAnsi="Adobe Fangsong Std R" w:cs="Adobe Fangsong Std R" w:hint="eastAsia"/>
          <w:sz w:val="24"/>
          <w:szCs w:val="24"/>
        </w:rPr>
        <w:t>á</w:t>
      </w:r>
      <w:r w:rsidRPr="003E01B8">
        <w:rPr>
          <w:rFonts w:ascii="Adobe Fangsong Std R" w:eastAsia="Adobe Fangsong Std R" w:hAnsi="Adobe Fangsong Std R"/>
          <w:sz w:val="24"/>
          <w:szCs w:val="24"/>
        </w:rPr>
        <w:t>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perlas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que se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dec</w:t>
      </w:r>
      <w:r w:rsidRPr="003E01B8">
        <w:rPr>
          <w:rFonts w:ascii="Adobe Fangsong Std R" w:eastAsia="Adobe Fangsong Std R" w:hAnsi="Adobe Fangsong Std R" w:cs="Adobe Fangsong Std R" w:hint="eastAsia"/>
          <w:sz w:val="24"/>
          <w:szCs w:val="24"/>
        </w:rPr>
        <w:t>í</w:t>
      </w:r>
      <w:r w:rsidRPr="003E01B8">
        <w:rPr>
          <w:rFonts w:ascii="Adobe Fangsong Std R" w:eastAsia="Adobe Fangsong Std R" w:hAnsi="Adobe Fangsong Std R"/>
          <w:sz w:val="24"/>
          <w:szCs w:val="24"/>
        </w:rPr>
        <w:t>an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época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>.</w:t>
      </w:r>
    </w:p>
    <w:p w14:paraId="3BE943F7" w14:textId="77777777" w:rsidR="003E01B8" w:rsidRPr="003E01B8" w:rsidRDefault="003E01B8" w:rsidP="003E01B8">
      <w:pPr>
        <w:rPr>
          <w:rFonts w:ascii="Adobe Fangsong Std R" w:eastAsia="Adobe Fangsong Std R" w:hAnsi="Adobe Fangsong Std R"/>
          <w:sz w:val="24"/>
          <w:szCs w:val="24"/>
        </w:rPr>
      </w:pPr>
    </w:p>
    <w:p w14:paraId="55FEFB2B" w14:textId="70CC0A40" w:rsidR="003E01B8" w:rsidRDefault="003E01B8" w:rsidP="003E01B8">
      <w:pPr>
        <w:rPr>
          <w:rFonts w:ascii="Adobe Fangsong Std R" w:eastAsia="Adobe Fangsong Std R" w:hAnsi="Adobe Fangsong Std R"/>
          <w:sz w:val="24"/>
          <w:szCs w:val="24"/>
        </w:rPr>
      </w:pPr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El doctor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Botella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Llusiá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que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incluso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llegó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a ser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presidente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la Real Academia Nacional de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Medicina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afirmaba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que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había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"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muchas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mujeres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madres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hijos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numerosos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que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confiesan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no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haber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notado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más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que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muy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raramente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y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algunas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no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haber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llegado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notar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nunca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placer sexual, y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esto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sin embargo </w:t>
      </w:r>
      <w:proofErr w:type="gramStart"/>
      <w:r w:rsidRPr="003E01B8">
        <w:rPr>
          <w:rFonts w:ascii="Adobe Fangsong Std R" w:eastAsia="Adobe Fangsong Std R" w:hAnsi="Adobe Fangsong Std R"/>
          <w:sz w:val="24"/>
          <w:szCs w:val="24"/>
        </w:rPr>
        <w:t>no</w:t>
      </w:r>
      <w:proofErr w:type="gram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las frustra,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porque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mujer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aunque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diga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lo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contrario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lo que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busca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detrás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del hombre es 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maternidad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".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Quién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se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iba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gramStart"/>
      <w:r w:rsidRPr="003E01B8">
        <w:rPr>
          <w:rFonts w:ascii="Adobe Fangsong Std R" w:eastAsia="Adobe Fangsong Std R" w:hAnsi="Adobe Fangsong Std R"/>
          <w:sz w:val="24"/>
          <w:szCs w:val="24"/>
        </w:rPr>
        <w:t>a</w:t>
      </w:r>
      <w:proofErr w:type="gram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atrever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decir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lo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contrario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cuando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ahí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estaban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los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resultados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estudios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médicos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recopilados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el Tratado de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Ginecología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y de Técnica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Terapéutica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ginecológica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, que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aseguraban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que el 75% de las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mujeres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eran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frígidas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"sin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otro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propósito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su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vida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íntima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que el de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complacer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". De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ahí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que las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conclusiones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de los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doctores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Cónill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Montobbio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y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Cónill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Serra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ese Tratado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fuera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que "el 90% de las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mujeres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bendecirían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tener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hijos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sin la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áspera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servidumbre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que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ello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spellStart"/>
      <w:r w:rsidRPr="003E01B8">
        <w:rPr>
          <w:rFonts w:ascii="Adobe Fangsong Std R" w:eastAsia="Adobe Fangsong Std R" w:hAnsi="Adobe Fangsong Std R"/>
          <w:sz w:val="24"/>
          <w:szCs w:val="24"/>
        </w:rPr>
        <w:t>exige</w:t>
      </w:r>
      <w:proofErr w:type="spellEnd"/>
      <w:r w:rsidRPr="003E01B8">
        <w:rPr>
          <w:rFonts w:ascii="Adobe Fangsong Std R" w:eastAsia="Adobe Fangsong Std R" w:hAnsi="Adobe Fangsong Std R"/>
          <w:sz w:val="24"/>
          <w:szCs w:val="24"/>
        </w:rPr>
        <w:t>".</w:t>
      </w:r>
    </w:p>
    <w:p w14:paraId="5EB22598" w14:textId="73592B3B" w:rsidR="003E01B8" w:rsidRDefault="003E01B8" w:rsidP="003E01B8">
      <w:pPr>
        <w:rPr>
          <w:rFonts w:ascii="Adobe Fangsong Std R" w:eastAsia="Adobe Fangsong Std R" w:hAnsi="Adobe Fangsong Std R"/>
          <w:sz w:val="24"/>
          <w:szCs w:val="24"/>
        </w:rPr>
      </w:pPr>
    </w:p>
    <w:p w14:paraId="3EDC6FAB" w14:textId="36B23A54" w:rsidR="003E01B8" w:rsidRPr="003E01B8" w:rsidRDefault="003E01B8" w:rsidP="003E01B8">
      <w:pPr>
        <w:tabs>
          <w:tab w:val="left" w:pos="1935"/>
        </w:tabs>
        <w:rPr>
          <w:rFonts w:ascii="Adobe Fangsong Std R" w:eastAsia="Adobe Fangsong Std R" w:hAnsi="Adobe Fangsong Std 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568DA6" wp14:editId="6E748713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4486275" cy="2482215"/>
            <wp:effectExtent l="0" t="0" r="9525" b="0"/>
            <wp:wrapNone/>
            <wp:docPr id="1" name="Imagen 1" descr="Folleto 'Guía de la buena esposa', creado en 1953 por la Sección Femenina.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leto 'Guía de la buena esposa', creado en 1953 por la Sección Femenina.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sz w:val="24"/>
          <w:szCs w:val="24"/>
        </w:rPr>
        <w:tab/>
      </w:r>
    </w:p>
    <w:sectPr w:rsidR="003E01B8" w:rsidRPr="003E01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B8"/>
    <w:rsid w:val="001B1DBA"/>
    <w:rsid w:val="003E01B8"/>
    <w:rsid w:val="006816AE"/>
    <w:rsid w:val="00D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1FEEB"/>
  <w15:chartTrackingRefBased/>
  <w15:docId w15:val="{20AF651E-C5F9-49CC-8182-72733A3D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2021-03-22T21:29:00Z</dcterms:created>
  <dcterms:modified xsi:type="dcterms:W3CDTF">2021-03-22T21:31:00Z</dcterms:modified>
</cp:coreProperties>
</file>