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8314" w14:textId="2F5889C0" w:rsidR="0055485F" w:rsidRDefault="0055485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Lesly Paola Pérez López</w:t>
      </w:r>
    </w:p>
    <w:p w14:paraId="60F18FF3" w14:textId="29D87E56" w:rsidR="00A909B2" w:rsidRDefault="00A909B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314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Informe</w:t>
      </w:r>
    </w:p>
    <w:p w14:paraId="626A6D75" w14:textId="77777777" w:rsidR="0055485F" w:rsidRPr="00E314CE" w:rsidRDefault="0055485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D7920F4" w14:textId="2F1AD193" w:rsidR="00E115C4" w:rsidRDefault="00B778B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314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Resiliencia</w:t>
      </w:r>
    </w:p>
    <w:p w14:paraId="32E6BD4F" w14:textId="22B593A9" w:rsidR="00E314CE" w:rsidRDefault="008A687E" w:rsidP="008A687E">
      <w:pPr>
        <w:jc w:val="both"/>
        <w:rPr>
          <w:rFonts w:ascii="Courier New" w:hAnsi="Courier New" w:cs="Courier New"/>
          <w:i/>
          <w:iCs/>
          <w:color w:val="000000" w:themeColor="text1"/>
          <w:sz w:val="28"/>
          <w:szCs w:val="28"/>
        </w:rPr>
      </w:pP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>Entendí que l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a resiliencia es la capacidad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de un individuo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o grupo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para recuperarse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de la adversidad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con el fin de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seguir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prediciendo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el futuro.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A veces,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las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situaciones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difíciles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y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los traumas permiten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el desarrollo de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recursos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potencialmente desapercibidos.</w:t>
      </w:r>
    </w:p>
    <w:p w14:paraId="2AEE83D3" w14:textId="4ACDAB0F" w:rsidR="008A687E" w:rsidRDefault="008A687E" w:rsidP="008A687E">
      <w:pPr>
        <w:jc w:val="both"/>
        <w:rPr>
          <w:rFonts w:ascii="Courier New" w:hAnsi="Courier New" w:cs="Courier New"/>
          <w:i/>
          <w:iCs/>
          <w:color w:val="000000" w:themeColor="text1"/>
          <w:sz w:val="28"/>
          <w:szCs w:val="28"/>
        </w:rPr>
      </w:pP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Es bien sabido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que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los niños que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se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respetan a sí mismos crecen para ser adultos resilientes y están listos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para superar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todos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los obstáculos que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encuentran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a lo largo de su vida.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La instrucción eficiente en una etapa temprana de la vida es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importante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para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que los niños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desarrollen habilidades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de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afrontamiento constructivas. Se enfrentan a una variedad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de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situaciones posibles y están activamente motivados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para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lidiar con ellas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sin </w:t>
      </w:r>
      <w:r w:rsidRPr="008A687E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mucho daño.</w:t>
      </w:r>
    </w:p>
    <w:p w14:paraId="4F28385D" w14:textId="0586D90A" w:rsidR="008A687E" w:rsidRDefault="00B67AB3" w:rsidP="008A687E">
      <w:pPr>
        <w:jc w:val="both"/>
        <w:rPr>
          <w:rFonts w:ascii="Courier New" w:hAnsi="Courier New" w:cs="Courier New"/>
          <w:i/>
          <w:iCs/>
          <w:color w:val="000000" w:themeColor="text1"/>
          <w:sz w:val="28"/>
          <w:szCs w:val="28"/>
        </w:rPr>
      </w:pP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La resiliencia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no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significa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que la persona no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esté experimentando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dificultades o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sufrimiento.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El dolor emocional y la tristeza son comunes en personas que han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experimentado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grandes adversidades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y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traumas en sus vidas. De hecho, el camino hacia la resiliencia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puede estar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lleno de obstáculos que afectan nuestro estado emocional. La resiliencia no es una característica que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las personas tengan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o no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tengan.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Incluye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acciones,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pensamientos y acciones que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cualquiera puede aprender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y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desarrollar.</w:t>
      </w:r>
    </w:p>
    <w:p w14:paraId="214109AF" w14:textId="2D60DC4F" w:rsidR="00B67AB3" w:rsidRDefault="00B67AB3" w:rsidP="008A687E">
      <w:pPr>
        <w:jc w:val="both"/>
        <w:rPr>
          <w:rFonts w:ascii="Courier New" w:hAnsi="Courier New" w:cs="Courier New"/>
          <w:i/>
          <w:iCs/>
          <w:color w:val="000000" w:themeColor="text1"/>
          <w:sz w:val="28"/>
          <w:szCs w:val="28"/>
        </w:rPr>
      </w:pPr>
    </w:p>
    <w:p w14:paraId="77F083F5" w14:textId="61035639" w:rsidR="00B67AB3" w:rsidRDefault="00B67AB3" w:rsidP="008A687E">
      <w:pPr>
        <w:jc w:val="both"/>
        <w:rPr>
          <w:rFonts w:ascii="Courier New" w:hAnsi="Courier New" w:cs="Courier New"/>
          <w:i/>
          <w:iCs/>
          <w:color w:val="000000" w:themeColor="text1"/>
          <w:sz w:val="28"/>
          <w:szCs w:val="28"/>
        </w:rPr>
      </w:pPr>
    </w:p>
    <w:p w14:paraId="580FAB3D" w14:textId="6C291787" w:rsidR="00B67AB3" w:rsidRDefault="00B67AB3" w:rsidP="008A687E">
      <w:pPr>
        <w:jc w:val="both"/>
        <w:rPr>
          <w:rFonts w:ascii="Courier New" w:hAnsi="Courier New" w:cs="Courier New"/>
          <w:i/>
          <w:iCs/>
          <w:color w:val="000000" w:themeColor="text1"/>
          <w:sz w:val="28"/>
          <w:szCs w:val="28"/>
        </w:rPr>
      </w:pPr>
    </w:p>
    <w:p w14:paraId="7F78841C" w14:textId="4D711FEE" w:rsidR="00B67AB3" w:rsidRDefault="00B67AB3" w:rsidP="008A687E">
      <w:pPr>
        <w:jc w:val="both"/>
        <w:rPr>
          <w:rFonts w:ascii="Courier New" w:hAnsi="Courier New" w:cs="Courier New"/>
          <w:i/>
          <w:iCs/>
          <w:color w:val="000000" w:themeColor="text1"/>
          <w:sz w:val="28"/>
          <w:szCs w:val="28"/>
        </w:rPr>
      </w:pPr>
    </w:p>
    <w:p w14:paraId="50D1594B" w14:textId="0A5B7D3F" w:rsidR="00B67AB3" w:rsidRDefault="00B67AB3" w:rsidP="008A687E">
      <w:pPr>
        <w:jc w:val="both"/>
        <w:rPr>
          <w:rFonts w:ascii="Courier New" w:hAnsi="Courier New" w:cs="Courier New"/>
          <w:i/>
          <w:iCs/>
          <w:color w:val="000000" w:themeColor="text1"/>
          <w:sz w:val="28"/>
          <w:szCs w:val="28"/>
        </w:rPr>
      </w:pPr>
    </w:p>
    <w:p w14:paraId="72E09C0C" w14:textId="77777777" w:rsidR="00B67AB3" w:rsidRPr="00B67AB3" w:rsidRDefault="00B67AB3" w:rsidP="008A687E">
      <w:pPr>
        <w:jc w:val="both"/>
        <w:rPr>
          <w:rFonts w:ascii="Courier New" w:hAnsi="Courier New" w:cs="Courier New"/>
          <w:i/>
          <w:iCs/>
          <w:color w:val="000000" w:themeColor="text1"/>
          <w:sz w:val="36"/>
          <w:szCs w:val="36"/>
        </w:rPr>
      </w:pPr>
    </w:p>
    <w:p w14:paraId="551D40D0" w14:textId="6D47A265" w:rsidR="00E314CE" w:rsidRDefault="00E314CE" w:rsidP="00E314C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314C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Participación Ciudadana </w:t>
      </w:r>
    </w:p>
    <w:p w14:paraId="702DF5A0" w14:textId="7A7E60AB" w:rsidR="00B67AB3" w:rsidRDefault="00B67AB3" w:rsidP="00B67AB3">
      <w:pPr>
        <w:jc w:val="both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</w:pP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La participación ciudadana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es la implicación activa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de </w:t>
      </w:r>
      <w:r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nosotros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los ciudadanos en los procesos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públicos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de toma de decisiones que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afectan a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>nuestras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vidas. Esto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se reconoció legalmente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en nuestro país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y se hizo cumplir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la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ley sobre la participación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de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las asociaciones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y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los ciudadanos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en la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 xml:space="preserve">administración. La ley </w:t>
      </w:r>
      <w:r w:rsidR="0055485F"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establece:</w:t>
      </w:r>
      <w:r w:rsidR="0055485F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 xml:space="preserve"> </w:t>
      </w:r>
      <w:r w:rsidR="0055485F"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“El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Estado reconoce el derecho de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los ciudadanos a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participar en sus políticas,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planes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  <w:shd w:val="clear" w:color="auto" w:fill="FFFFFF"/>
        </w:rPr>
        <w:t xml:space="preserve"> y </w:t>
      </w:r>
      <w:r w:rsidRPr="00B67AB3">
        <w:rPr>
          <w:rFonts w:ascii="Courier New" w:hAnsi="Courier New" w:cs="Courier New"/>
          <w:i/>
          <w:iCs/>
          <w:color w:val="000000" w:themeColor="text1"/>
          <w:sz w:val="28"/>
          <w:szCs w:val="28"/>
        </w:rPr>
        <w:t>programas. Acciones para participar</w:t>
      </w:r>
      <w:r w:rsidR="0055485F">
        <w:rPr>
          <w:rFonts w:ascii="Courier New" w:hAnsi="Courier New" w:cs="Courier New"/>
          <w:color w:val="000000" w:themeColor="text1"/>
          <w:sz w:val="28"/>
          <w:szCs w:val="28"/>
        </w:rPr>
        <w:t>”</w:t>
      </w:r>
      <w:r w:rsidRPr="0055485F">
        <w:rPr>
          <w:rFonts w:ascii="Courier New" w:hAnsi="Courier New" w:cs="Courier New"/>
          <w:color w:val="000000" w:themeColor="text1"/>
          <w:sz w:val="28"/>
          <w:szCs w:val="28"/>
        </w:rPr>
        <w:t xml:space="preserve">.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Hoy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en día,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existe una tendencia creciente a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fomentar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la participación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pública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en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comunidades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de todos los tamaños. Y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es fácil dar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por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sentado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que los beneficios de la participación ciudadana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ya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son conocidos por todos. Esto puede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permitir que algunos municipios implementen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políticas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relevantes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sin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comprender la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relevancia y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desarrollar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un verdadero compromiso. Antes de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embarcarse en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una iniciativa de participación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cívica,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es importante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comprender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por qué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está fomentando una mayor participación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y cómo esto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puede ayudar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a mejorar la ciudad 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</w:rPr>
        <w:t>a</w:t>
      </w:r>
      <w:r w:rsidR="0055485F" w:rsidRPr="0055485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largo plazo.</w:t>
      </w:r>
    </w:p>
    <w:p w14:paraId="5D4F6BB7" w14:textId="77777777" w:rsidR="0055485F" w:rsidRPr="0055485F" w:rsidRDefault="0055485F" w:rsidP="00B67AB3">
      <w:pPr>
        <w:jc w:val="both"/>
        <w:rPr>
          <w:rFonts w:ascii="Courier New" w:hAnsi="Courier New" w:cs="Courier New"/>
          <w:color w:val="000000" w:themeColor="text1"/>
          <w:sz w:val="28"/>
          <w:szCs w:val="28"/>
        </w:rPr>
      </w:pPr>
    </w:p>
    <w:p w14:paraId="3CD7CE19" w14:textId="6E1953D6" w:rsidR="00B67AB3" w:rsidRPr="0055485F" w:rsidRDefault="0055485F" w:rsidP="0055485F">
      <w:pPr>
        <w:spacing w:line="276" w:lineRule="auto"/>
        <w:rPr>
          <w:rFonts w:ascii="Courier New" w:hAnsi="Courier New" w:cs="Courier New"/>
          <w:b/>
          <w:bCs/>
          <w:i/>
          <w:iCs/>
          <w:color w:val="000000" w:themeColor="text1"/>
          <w:sz w:val="28"/>
          <w:szCs w:val="28"/>
        </w:rPr>
      </w:pPr>
      <w:r w:rsidRPr="0055485F">
        <w:rPr>
          <w:rFonts w:ascii="Courier New" w:hAnsi="Courier New" w:cs="Courier New"/>
          <w:b/>
          <w:bCs/>
          <w:i/>
          <w:iCs/>
          <w:color w:val="000000" w:themeColor="text1"/>
          <w:sz w:val="28"/>
          <w:szCs w:val="28"/>
        </w:rPr>
        <w:t>“</w:t>
      </w:r>
      <w:r w:rsidRPr="0055485F">
        <w:rPr>
          <w:rFonts w:ascii="Courier New" w:hAnsi="Courier New" w:cs="Courier New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La participación ciudadana </w:t>
      </w:r>
      <w:r w:rsidRPr="0055485F">
        <w:rPr>
          <w:rFonts w:ascii="Courier New" w:hAnsi="Courier New" w:cs="Courier New"/>
          <w:b/>
          <w:bCs/>
          <w:i/>
          <w:iCs/>
          <w:color w:val="000000" w:themeColor="text1"/>
          <w:sz w:val="28"/>
          <w:szCs w:val="28"/>
        </w:rPr>
        <w:t>es la implicación activa</w:t>
      </w:r>
      <w:r w:rsidRPr="0055485F">
        <w:rPr>
          <w:rFonts w:ascii="Courier New" w:hAnsi="Courier New" w:cs="Courier New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de los ciudadanos en los procesos </w:t>
      </w:r>
      <w:r w:rsidRPr="0055485F">
        <w:rPr>
          <w:rFonts w:ascii="Courier New" w:hAnsi="Courier New" w:cs="Courier New"/>
          <w:b/>
          <w:bCs/>
          <w:i/>
          <w:iCs/>
          <w:color w:val="000000" w:themeColor="text1"/>
          <w:sz w:val="28"/>
          <w:szCs w:val="28"/>
        </w:rPr>
        <w:t>públicos</w:t>
      </w:r>
      <w:r w:rsidRPr="0055485F">
        <w:rPr>
          <w:rFonts w:ascii="Courier New" w:hAnsi="Courier New" w:cs="Courier New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de toma de decisiones que </w:t>
      </w:r>
      <w:r w:rsidRPr="0055485F">
        <w:rPr>
          <w:rFonts w:ascii="Courier New" w:hAnsi="Courier New" w:cs="Courier New"/>
          <w:b/>
          <w:bCs/>
          <w:i/>
          <w:iCs/>
          <w:color w:val="000000" w:themeColor="text1"/>
          <w:sz w:val="28"/>
          <w:szCs w:val="28"/>
        </w:rPr>
        <w:t>afectan a</w:t>
      </w:r>
      <w:r w:rsidRPr="0055485F">
        <w:rPr>
          <w:rFonts w:ascii="Courier New" w:hAnsi="Courier New" w:cs="Courier New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sus vidas</w:t>
      </w:r>
      <w:r w:rsidRPr="0055485F">
        <w:rPr>
          <w:rFonts w:ascii="Courier New" w:hAnsi="Courier New" w:cs="Courier New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”</w:t>
      </w:r>
    </w:p>
    <w:p w14:paraId="2FAD5829" w14:textId="281BE607" w:rsidR="00B67AB3" w:rsidRDefault="00B67AB3" w:rsidP="00E314C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15458CF" w14:textId="2BDFD4DE" w:rsidR="00B67AB3" w:rsidRDefault="00B67AB3" w:rsidP="00E314C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4F6100E" w14:textId="381F8E56" w:rsidR="00B67AB3" w:rsidRDefault="00B67AB3" w:rsidP="00E314C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DA4436C" w14:textId="11BB5955" w:rsidR="00B67AB3" w:rsidRDefault="00B67AB3" w:rsidP="00E314C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C79212F" w14:textId="3DFAE177" w:rsidR="00B67AB3" w:rsidRDefault="00B67AB3" w:rsidP="00E314C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CA86074" w14:textId="42893442" w:rsidR="00B67AB3" w:rsidRDefault="00B67AB3" w:rsidP="00E314C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63FF7EA" w14:textId="77777777" w:rsidR="00B67AB3" w:rsidRDefault="00B67AB3" w:rsidP="00E314C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72528EA" w14:textId="179F7E2A" w:rsidR="00B67AB3" w:rsidRDefault="00B67AB3" w:rsidP="00E314C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CF54332" w14:textId="0745654E" w:rsidR="00B67AB3" w:rsidRDefault="00B67AB3" w:rsidP="00E314C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201AC6" wp14:editId="144DBE36">
            <wp:simplePos x="0" y="0"/>
            <wp:positionH relativeFrom="margin">
              <wp:align>center</wp:align>
            </wp:positionH>
            <wp:positionV relativeFrom="paragraph">
              <wp:posOffset>314</wp:posOffset>
            </wp:positionV>
            <wp:extent cx="7270919" cy="4089115"/>
            <wp:effectExtent l="0" t="0" r="635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919" cy="40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7CCF9" w14:textId="180808C6" w:rsidR="00B67AB3" w:rsidRPr="00E314CE" w:rsidRDefault="00B67AB3" w:rsidP="00E314C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C2F54DD" w14:textId="7A9764B2" w:rsidR="00DB0019" w:rsidRPr="009B4A39" w:rsidRDefault="00E115C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sectPr w:rsidR="00DB0019" w:rsidRPr="009B4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2F"/>
    <w:rsid w:val="00103824"/>
    <w:rsid w:val="001A57CE"/>
    <w:rsid w:val="0025392F"/>
    <w:rsid w:val="002964C3"/>
    <w:rsid w:val="003D5E73"/>
    <w:rsid w:val="00520C91"/>
    <w:rsid w:val="0055485F"/>
    <w:rsid w:val="007953E4"/>
    <w:rsid w:val="007E762E"/>
    <w:rsid w:val="008039D2"/>
    <w:rsid w:val="008A687E"/>
    <w:rsid w:val="009B4A39"/>
    <w:rsid w:val="00A909B2"/>
    <w:rsid w:val="00B67AB3"/>
    <w:rsid w:val="00B778B8"/>
    <w:rsid w:val="00CB13F1"/>
    <w:rsid w:val="00DB0019"/>
    <w:rsid w:val="00DC3581"/>
    <w:rsid w:val="00E115C4"/>
    <w:rsid w:val="00E314CE"/>
    <w:rsid w:val="00E920A7"/>
    <w:rsid w:val="00E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79B34"/>
  <w15:chartTrackingRefBased/>
  <w15:docId w15:val="{7B352EB6-8F7D-4E3E-9CB1-4F672CA0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CB13F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B1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0019</dc:creator>
  <cp:keywords/>
  <dc:description/>
  <cp:lastModifiedBy>Nido 0019</cp:lastModifiedBy>
  <cp:revision>2</cp:revision>
  <cp:lastPrinted>2022-05-18T17:21:00Z</cp:lastPrinted>
  <dcterms:created xsi:type="dcterms:W3CDTF">2022-07-15T15:40:00Z</dcterms:created>
  <dcterms:modified xsi:type="dcterms:W3CDTF">2022-07-15T15:40:00Z</dcterms:modified>
</cp:coreProperties>
</file>