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289" w:tblpY="-274"/>
        <w:tblOverlap w:val="never"/>
        <w:tblW w:w="1531" w:type="dxa"/>
        <w:tblInd w:w="0" w:type="dxa"/>
        <w:tblCellMar>
          <w:top w:w="0" w:type="dxa"/>
          <w:left w:w="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531"/>
      </w:tblGrid>
      <w:tr w:rsidR="0099020E">
        <w:trPr>
          <w:trHeight w:val="876"/>
        </w:trPr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-43"/>
            </w:pPr>
            <w:r>
              <w:rPr>
                <w:sz w:val="26"/>
              </w:rPr>
              <w:t>CÁPSULAS DE</w:t>
            </w:r>
          </w:p>
          <w:p w:rsidR="0099020E" w:rsidRDefault="00397563">
            <w:pPr>
              <w:spacing w:after="0"/>
              <w:ind w:left="-43"/>
            </w:pPr>
            <w:r>
              <w:rPr>
                <w:sz w:val="28"/>
              </w:rPr>
              <w:t>ORTOGRAFÍA</w:t>
            </w:r>
          </w:p>
        </w:tc>
      </w:tr>
    </w:tbl>
    <w:p w:rsidR="0099020E" w:rsidRDefault="00397563">
      <w:pPr>
        <w:tabs>
          <w:tab w:val="center" w:pos="4215"/>
        </w:tabs>
        <w:spacing w:after="0"/>
      </w:pPr>
      <w:r>
        <w:rPr>
          <w:noProof/>
        </w:rPr>
        <w:drawing>
          <wp:inline distT="0" distB="0" distL="0" distR="0">
            <wp:extent cx="9149" cy="196685"/>
            <wp:effectExtent l="0" t="0" r="0" b="0"/>
            <wp:docPr id="5610" name="Picture 5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0" name="Picture 56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19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2"/>
        </w:rPr>
        <w:tab/>
        <w:t>USO DE LA H</w:t>
      </w:r>
    </w:p>
    <w:p w:rsidR="0099020E" w:rsidRDefault="00397563">
      <w:pPr>
        <w:spacing w:after="447"/>
        <w:ind w:left="1" w:right="-21"/>
      </w:pPr>
      <w:r>
        <w:rPr>
          <w:noProof/>
        </w:rPr>
        <w:drawing>
          <wp:inline distT="0" distB="0" distL="0" distR="0">
            <wp:extent cx="5956248" cy="68611"/>
            <wp:effectExtent l="0" t="0" r="0" b="0"/>
            <wp:docPr id="3788" name="Picture 3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" name="Picture 37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6248" cy="6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0E" w:rsidRDefault="00397563">
      <w:pPr>
        <w:pStyle w:val="Ttulo1"/>
      </w:pPr>
      <w:r>
        <w:t>CASOS EN QUE SE ESCRIBE</w:t>
      </w:r>
    </w:p>
    <w:tbl>
      <w:tblPr>
        <w:tblStyle w:val="TableGrid"/>
        <w:tblW w:w="9342" w:type="dxa"/>
        <w:tblInd w:w="28" w:type="dxa"/>
        <w:tblCellMar>
          <w:top w:w="94" w:type="dxa"/>
          <w:left w:w="86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5045"/>
        <w:gridCol w:w="4297"/>
      </w:tblGrid>
      <w:tr w:rsidR="0099020E">
        <w:trPr>
          <w:trHeight w:val="816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9" w:hanging="7"/>
            </w:pPr>
            <w:r>
              <w:rPr>
                <w:sz w:val="20"/>
              </w:rPr>
              <w:t xml:space="preserve">Se escriben con H todos los tiempos del verbo </w:t>
            </w:r>
            <w:r w:rsidRPr="00C05B90">
              <w:rPr>
                <w:sz w:val="20"/>
                <w:highlight w:val="yellow"/>
              </w:rPr>
              <w:t>HACER</w:t>
            </w:r>
            <w:r>
              <w:rPr>
                <w:sz w:val="20"/>
              </w:rPr>
              <w:t xml:space="preserve"> y ninguno del verbo ECHAR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right="1063"/>
            </w:pPr>
            <w:r w:rsidRPr="00C05B90">
              <w:rPr>
                <w:highlight w:val="yellow"/>
              </w:rPr>
              <w:t>Hago</w:t>
            </w:r>
            <w:r>
              <w:t>, hacemos. Está hecho Echaban. Echo agua</w:t>
            </w:r>
          </w:p>
        </w:tc>
      </w:tr>
      <w:tr w:rsidR="0099020E">
        <w:trPr>
          <w:trHeight w:val="360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20E" w:rsidRDefault="00397563">
            <w:pPr>
              <w:spacing w:after="0"/>
              <w:ind w:left="2"/>
            </w:pPr>
            <w:r>
              <w:rPr>
                <w:sz w:val="20"/>
              </w:rPr>
              <w:t xml:space="preserve">Se escriben con H todos los tiempos del verbo </w:t>
            </w:r>
            <w:r w:rsidRPr="00C05B90">
              <w:rPr>
                <w:sz w:val="20"/>
                <w:highlight w:val="yellow"/>
              </w:rPr>
              <w:t>HABER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20E" w:rsidRDefault="00397563">
            <w:pPr>
              <w:spacing w:after="0"/>
            </w:pPr>
            <w:r w:rsidRPr="00C05B90">
              <w:rPr>
                <w:sz w:val="20"/>
                <w:highlight w:val="yellow"/>
              </w:rPr>
              <w:t>Había</w:t>
            </w:r>
            <w:r>
              <w:rPr>
                <w:sz w:val="20"/>
              </w:rPr>
              <w:t xml:space="preserve">, habían, he escrito, </w:t>
            </w:r>
            <w:r w:rsidRPr="00C05B90">
              <w:rPr>
                <w:sz w:val="20"/>
                <w:highlight w:val="yellow"/>
              </w:rPr>
              <w:t>han hecho</w:t>
            </w:r>
            <w:r>
              <w:rPr>
                <w:sz w:val="20"/>
              </w:rPr>
              <w:t>, ha salido</w:t>
            </w:r>
          </w:p>
        </w:tc>
      </w:tr>
      <w:tr w:rsidR="0099020E">
        <w:trPr>
          <w:trHeight w:val="720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9" w:hanging="7"/>
              <w:jc w:val="both"/>
            </w:pPr>
            <w:r>
              <w:rPr>
                <w:sz w:val="20"/>
              </w:rPr>
              <w:t>Se escriben con H las palabras que empiezan con HIA, HIE, HUE, HUI. Menos iatrogénico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>
              <w:rPr>
                <w:sz w:val="20"/>
              </w:rPr>
              <w:t xml:space="preserve">Hiato, hiena, huevo, </w:t>
            </w:r>
            <w:r w:rsidRPr="00C05B90">
              <w:rPr>
                <w:sz w:val="20"/>
                <w:highlight w:val="yellow"/>
              </w:rPr>
              <w:t>huir</w:t>
            </w:r>
            <w:bookmarkStart w:id="0" w:name="_GoBack"/>
            <w:bookmarkEnd w:id="0"/>
          </w:p>
        </w:tc>
      </w:tr>
      <w:tr w:rsidR="0099020E">
        <w:trPr>
          <w:trHeight w:val="720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2"/>
            </w:pPr>
            <w:r>
              <w:rPr>
                <w:sz w:val="20"/>
              </w:rPr>
              <w:t>Se escriben con H las palabras derivadas de palabras que se escriban con H, menos orfandad, osamenta, óvalo, oler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 w:rsidRPr="00C05B90">
              <w:rPr>
                <w:sz w:val="20"/>
                <w:highlight w:val="yellow"/>
              </w:rPr>
              <w:t>Honrado</w:t>
            </w:r>
            <w:r>
              <w:rPr>
                <w:sz w:val="20"/>
              </w:rPr>
              <w:t>,</w:t>
            </w:r>
          </w:p>
        </w:tc>
      </w:tr>
      <w:tr w:rsidR="0099020E">
        <w:trPr>
          <w:trHeight w:val="720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9" w:hanging="7"/>
            </w:pPr>
            <w:r>
              <w:rPr>
                <w:sz w:val="20"/>
              </w:rPr>
              <w:t>Se escriben con H las palabras que empiezan con HUM. Menos umbilical, umbral y umbría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 w:rsidRPr="00C05B90">
              <w:rPr>
                <w:sz w:val="20"/>
                <w:highlight w:val="yellow"/>
              </w:rPr>
              <w:t>Humano</w:t>
            </w:r>
            <w:r>
              <w:rPr>
                <w:sz w:val="20"/>
              </w:rPr>
              <w:t xml:space="preserve">, húmero, </w:t>
            </w:r>
            <w:r w:rsidRPr="00C05B90">
              <w:rPr>
                <w:sz w:val="20"/>
                <w:highlight w:val="yellow"/>
              </w:rPr>
              <w:t>humor</w:t>
            </w:r>
          </w:p>
        </w:tc>
      </w:tr>
      <w:tr w:rsidR="0099020E">
        <w:trPr>
          <w:trHeight w:val="714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20E" w:rsidRDefault="00397563">
            <w:pPr>
              <w:spacing w:after="0"/>
              <w:ind w:left="9" w:hanging="7"/>
              <w:jc w:val="both"/>
            </w:pPr>
            <w:r>
              <w:rPr>
                <w:sz w:val="20"/>
              </w:rPr>
              <w:t>Se escriben con H las p</w:t>
            </w:r>
            <w:r>
              <w:rPr>
                <w:sz w:val="20"/>
              </w:rPr>
              <w:t xml:space="preserve">alabras que </w:t>
            </w:r>
            <w:proofErr w:type="spellStart"/>
            <w:r>
              <w:rPr>
                <w:sz w:val="20"/>
              </w:rPr>
              <w:t>empliezan</w:t>
            </w:r>
            <w:proofErr w:type="spellEnd"/>
            <w:r>
              <w:rPr>
                <w:sz w:val="20"/>
              </w:rPr>
              <w:t xml:space="preserve"> con </w:t>
            </w:r>
            <w:r w:rsidRPr="00C05B90">
              <w:rPr>
                <w:sz w:val="20"/>
                <w:highlight w:val="yellow"/>
              </w:rPr>
              <w:t>HECTO</w:t>
            </w:r>
            <w:r>
              <w:rPr>
                <w:sz w:val="20"/>
              </w:rPr>
              <w:t>, HELIO, HETERO, HEPTA, HEXA</w:t>
            </w:r>
            <w:r w:rsidRPr="00C05B90">
              <w:rPr>
                <w:sz w:val="20"/>
                <w:highlight w:val="yellow"/>
              </w:rPr>
              <w:t>, HOMO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 w:rsidRPr="00C05B90">
              <w:rPr>
                <w:sz w:val="20"/>
                <w:highlight w:val="yellow"/>
              </w:rPr>
              <w:t>Hectómetro</w:t>
            </w:r>
            <w:r>
              <w:rPr>
                <w:sz w:val="20"/>
              </w:rPr>
              <w:t>, hexágono, homófono</w:t>
            </w:r>
          </w:p>
        </w:tc>
      </w:tr>
      <w:tr w:rsidR="0099020E">
        <w:trPr>
          <w:trHeight w:val="993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  <w:ind w:left="2" w:right="86"/>
              <w:jc w:val="both"/>
            </w:pPr>
            <w:r>
              <w:rPr>
                <w:sz w:val="20"/>
              </w:rPr>
              <w:t>Se escriben con H las palabras que comienzan con HERB HERM, HIST, HOLG, HORM, HORR, HOSP, HOST Menos ermita, ermitaño, istmo, ostentar, ostra.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 w:rsidRPr="00C05B90">
              <w:rPr>
                <w:sz w:val="20"/>
                <w:highlight w:val="yellow"/>
              </w:rPr>
              <w:t>Historia</w:t>
            </w:r>
            <w:r>
              <w:rPr>
                <w:sz w:val="20"/>
              </w:rPr>
              <w:t xml:space="preserve">, holgado, </w:t>
            </w:r>
            <w:r w:rsidRPr="00C05B90">
              <w:rPr>
                <w:sz w:val="20"/>
                <w:highlight w:val="yellow"/>
              </w:rPr>
              <w:t>hormona</w:t>
            </w:r>
            <w:r>
              <w:rPr>
                <w:sz w:val="20"/>
              </w:rPr>
              <w:t>, horror</w:t>
            </w:r>
            <w:r w:rsidRPr="00C05B90">
              <w:rPr>
                <w:sz w:val="20"/>
                <w:highlight w:val="yellow"/>
              </w:rPr>
              <w:t>, hospital,</w:t>
            </w:r>
            <w:r>
              <w:rPr>
                <w:sz w:val="20"/>
              </w:rPr>
              <w:t xml:space="preserve"> hostal</w:t>
            </w:r>
          </w:p>
        </w:tc>
      </w:tr>
      <w:tr w:rsidR="0099020E">
        <w:trPr>
          <w:trHeight w:val="720"/>
        </w:trPr>
        <w:tc>
          <w:tcPr>
            <w:tcW w:w="5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20E" w:rsidRDefault="00397563">
            <w:pPr>
              <w:spacing w:after="0"/>
              <w:ind w:left="9" w:hanging="7"/>
              <w:jc w:val="both"/>
            </w:pPr>
            <w:r>
              <w:rPr>
                <w:sz w:val="20"/>
              </w:rPr>
              <w:t>Se escriben con H las palabras que empiezan con HEMI, HIDR, HIGR, HIPER, HIPO.</w:t>
            </w:r>
          </w:p>
        </w:tc>
        <w:tc>
          <w:tcPr>
            <w:tcW w:w="4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20E" w:rsidRDefault="00397563">
            <w:pPr>
              <w:spacing w:after="0"/>
            </w:pPr>
            <w:r>
              <w:rPr>
                <w:sz w:val="20"/>
              </w:rPr>
              <w:t>Hemisferio, hidroavión, hipermercado, hipotálamo</w:t>
            </w:r>
          </w:p>
        </w:tc>
      </w:tr>
    </w:tbl>
    <w:p w:rsidR="0099020E" w:rsidRDefault="00397563">
      <w:pPr>
        <w:spacing w:after="0"/>
        <w:ind w:left="-237"/>
      </w:pPr>
      <w:r>
        <w:rPr>
          <w:noProof/>
        </w:rPr>
        <w:drawing>
          <wp:inline distT="0" distB="0" distL="0" distR="0">
            <wp:extent cx="2040312" cy="3082930"/>
            <wp:effectExtent l="0" t="0" r="0" b="0"/>
            <wp:docPr id="3790" name="Picture 3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" name="Picture 37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0312" cy="30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20E">
      <w:pgSz w:w="12240" w:h="15840"/>
      <w:pgMar w:top="1440" w:right="1440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0E"/>
    <w:rsid w:val="00397563"/>
    <w:rsid w:val="0099020E"/>
    <w:rsid w:val="00C0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30F47-9BCE-4CE3-B1B4-6E23B4AD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cp:lastModifiedBy>Brando Garcia</cp:lastModifiedBy>
  <cp:revision>2</cp:revision>
  <dcterms:created xsi:type="dcterms:W3CDTF">2021-04-18T19:36:00Z</dcterms:created>
  <dcterms:modified xsi:type="dcterms:W3CDTF">2021-04-18T19:36:00Z</dcterms:modified>
</cp:coreProperties>
</file>