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EB685F" w:rsidRDefault="00EB685F" w:rsidP="00D726F9">
      <w:pPr>
        <w:jc w:val="center"/>
        <w:rPr>
          <w:rFonts w:asciiTheme="majorHAnsi" w:hAnsiTheme="majorHAnsi" w:cstheme="majorHAnsi"/>
          <w:color w:val="FF0000"/>
          <w:sz w:val="44"/>
          <w:szCs w:val="44"/>
        </w:rPr>
      </w:pPr>
    </w:p>
    <w:p w:rsidR="00AE21CC" w:rsidRDefault="00AE21CC" w:rsidP="00D726F9">
      <w:pPr>
        <w:jc w:val="center"/>
        <w:rPr>
          <w:rFonts w:asciiTheme="majorHAnsi" w:hAnsiTheme="majorHAnsi" w:cstheme="majorHAnsi"/>
          <w:color w:val="FF0000"/>
          <w:sz w:val="44"/>
          <w:szCs w:val="44"/>
        </w:rPr>
      </w:pPr>
      <w:r>
        <w:rPr>
          <w:rFonts w:asciiTheme="majorHAnsi" w:hAnsiTheme="majorHAnsi" w:cstheme="majorHAnsi"/>
          <w:color w:val="FF0000"/>
          <w:sz w:val="44"/>
          <w:szCs w:val="44"/>
        </w:rPr>
        <w:t xml:space="preserve">Colegio científico montessori </w:t>
      </w:r>
    </w:p>
    <w:p w:rsidR="00EB685F" w:rsidRDefault="00AE21CC" w:rsidP="00D726F9">
      <w:pPr>
        <w:jc w:val="center"/>
        <w:rPr>
          <w:rFonts w:asciiTheme="majorHAnsi" w:hAnsiTheme="majorHAnsi" w:cstheme="majorHAnsi"/>
          <w:color w:val="FF0000"/>
          <w:sz w:val="44"/>
          <w:szCs w:val="44"/>
        </w:rPr>
      </w:pPr>
      <w:r>
        <w:rPr>
          <w:rFonts w:asciiTheme="majorHAnsi" w:hAnsiTheme="majorHAnsi" w:cstheme="majorHAnsi"/>
          <w:color w:val="FF0000"/>
          <w:sz w:val="44"/>
          <w:szCs w:val="44"/>
        </w:rPr>
        <w:t>Sololá</w:t>
      </w:r>
    </w:p>
    <w:p w:rsidR="00AE21CC" w:rsidRDefault="00AE21CC" w:rsidP="00D726F9">
      <w:pPr>
        <w:jc w:val="center"/>
        <w:rPr>
          <w:rFonts w:asciiTheme="majorHAnsi" w:hAnsiTheme="majorHAnsi" w:cstheme="majorHAnsi"/>
          <w:color w:val="FF0000"/>
          <w:sz w:val="44"/>
          <w:szCs w:val="44"/>
        </w:rPr>
      </w:pP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 xml:space="preserve">Catedrático: Eliezer </w:t>
      </w:r>
      <w:r w:rsidR="003D6AB4" w:rsidRPr="003D6AB4">
        <w:rPr>
          <w:rFonts w:asciiTheme="majorHAnsi" w:hAnsiTheme="majorHAnsi" w:cstheme="majorHAnsi"/>
          <w:sz w:val="44"/>
          <w:szCs w:val="44"/>
        </w:rPr>
        <w:t>López</w:t>
      </w: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 xml:space="preserve">Grado: Quinto bachillerato </w:t>
      </w: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 xml:space="preserve">Sección: Única </w:t>
      </w: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 xml:space="preserve">Nombre: Sandra Marleny Ajanel Calel </w:t>
      </w: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>Clave: “1”</w:t>
      </w: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 xml:space="preserve">Curso: </w:t>
      </w:r>
      <w:r w:rsidR="003D6AB4" w:rsidRPr="003D6AB4">
        <w:rPr>
          <w:rFonts w:asciiTheme="majorHAnsi" w:hAnsiTheme="majorHAnsi" w:cstheme="majorHAnsi"/>
          <w:sz w:val="44"/>
          <w:szCs w:val="44"/>
        </w:rPr>
        <w:t xml:space="preserve">Ciencias Sociales </w:t>
      </w:r>
    </w:p>
    <w:p w:rsidR="00AE21CC" w:rsidRPr="003D6AB4" w:rsidRDefault="00AE21CC" w:rsidP="00AE21CC">
      <w:pPr>
        <w:rPr>
          <w:rFonts w:asciiTheme="majorHAnsi" w:hAnsiTheme="majorHAnsi" w:cstheme="majorHAnsi"/>
          <w:sz w:val="44"/>
          <w:szCs w:val="44"/>
        </w:rPr>
      </w:pPr>
    </w:p>
    <w:p w:rsidR="00EB685F" w:rsidRPr="003D6AB4" w:rsidRDefault="00AE21CC" w:rsidP="003D6AB4">
      <w:pPr>
        <w:rPr>
          <w:rFonts w:asciiTheme="majorHAnsi" w:hAnsiTheme="majorHAnsi" w:cstheme="majorHAnsi"/>
          <w:sz w:val="44"/>
          <w:szCs w:val="44"/>
        </w:rPr>
      </w:pPr>
      <w:r w:rsidRPr="003D6AB4">
        <w:rPr>
          <w:rFonts w:asciiTheme="majorHAnsi" w:hAnsiTheme="majorHAnsi" w:cstheme="majorHAnsi"/>
          <w:sz w:val="44"/>
          <w:szCs w:val="44"/>
        </w:rPr>
        <w:t>Trabajo:</w:t>
      </w:r>
      <w:r w:rsidR="003D6AB4">
        <w:rPr>
          <w:rFonts w:asciiTheme="majorHAnsi" w:hAnsiTheme="majorHAnsi" w:cstheme="majorHAnsi"/>
          <w:sz w:val="44"/>
          <w:szCs w:val="44"/>
        </w:rPr>
        <w:t xml:space="preserve">  Laboratorio 1</w:t>
      </w:r>
      <w:bookmarkStart w:id="0" w:name="_GoBack"/>
      <w:bookmarkEnd w:id="0"/>
    </w:p>
    <w:p w:rsidR="00EB685F" w:rsidRDefault="00EB685F" w:rsidP="00D726F9">
      <w:pPr>
        <w:jc w:val="center"/>
        <w:rPr>
          <w:rFonts w:asciiTheme="majorHAnsi" w:hAnsiTheme="majorHAnsi" w:cstheme="majorHAnsi"/>
          <w:color w:val="FF0000"/>
          <w:sz w:val="44"/>
          <w:szCs w:val="44"/>
        </w:rPr>
      </w:pPr>
    </w:p>
    <w:p w:rsidR="00D726F9" w:rsidRDefault="00D726F9" w:rsidP="00D726F9">
      <w:pPr>
        <w:jc w:val="center"/>
        <w:rPr>
          <w:rFonts w:asciiTheme="majorHAnsi" w:hAnsiTheme="majorHAnsi" w:cstheme="majorHAnsi"/>
          <w:color w:val="FF0000"/>
          <w:sz w:val="44"/>
          <w:szCs w:val="44"/>
        </w:rPr>
      </w:pPr>
      <w:r w:rsidRPr="00D726F9">
        <w:rPr>
          <w:rFonts w:asciiTheme="majorHAnsi" w:hAnsiTheme="majorHAnsi" w:cstheme="majorHAnsi"/>
          <w:color w:val="FF0000"/>
          <w:sz w:val="44"/>
          <w:szCs w:val="44"/>
        </w:rPr>
        <w:t>La revolución de octubre</w:t>
      </w:r>
    </w:p>
    <w:p w:rsidR="00D726F9" w:rsidRDefault="00D726F9" w:rsidP="00D726F9">
      <w:pPr>
        <w:rPr>
          <w:rFonts w:asciiTheme="majorHAnsi" w:hAnsiTheme="majorHAnsi" w:cstheme="majorHAnsi"/>
          <w:sz w:val="32"/>
          <w:szCs w:val="32"/>
        </w:rPr>
      </w:pPr>
      <w:r w:rsidRPr="00D726F9">
        <w:rPr>
          <w:rFonts w:asciiTheme="majorHAnsi" w:hAnsiTheme="majorHAnsi" w:cstheme="majorHAnsi"/>
          <w:sz w:val="32"/>
          <w:szCs w:val="32"/>
        </w:rPr>
        <w:t>La Revolución de Octubre, también conocida como Revolución bolchevique y como Gran Revolución Socialista de Octubre ​​ según tanto la historiografía oficial de la antigua Unión Soviética como de acuerdo a algunos grupos comunistas, fue la segunda fase de la Revolución rusa de 1917, tras la Revolución de Febrero</w:t>
      </w:r>
      <w:r w:rsidR="00EB685F">
        <w:rPr>
          <w:rFonts w:asciiTheme="majorHAnsi" w:hAnsiTheme="majorHAnsi" w:cstheme="majorHAnsi"/>
          <w:sz w:val="32"/>
          <w:szCs w:val="32"/>
        </w:rPr>
        <w:t>.</w:t>
      </w:r>
    </w:p>
    <w:p w:rsidR="00EB685F" w:rsidRDefault="00EB685F" w:rsidP="00D726F9">
      <w:pPr>
        <w:rPr>
          <w:rFonts w:asciiTheme="majorHAnsi" w:hAnsiTheme="majorHAnsi" w:cstheme="majorHAnsi"/>
          <w:sz w:val="32"/>
          <w:szCs w:val="32"/>
        </w:rPr>
      </w:pPr>
      <w:r w:rsidRPr="00EB685F">
        <w:rPr>
          <w:rFonts w:asciiTheme="majorHAnsi" w:hAnsiTheme="majorHAnsi" w:cstheme="majorHAnsi"/>
          <w:sz w:val="32"/>
          <w:szCs w:val="32"/>
        </w:rPr>
        <w:t>La insistencia del Gobierno provisional en con</w:t>
      </w:r>
      <w:r>
        <w:rPr>
          <w:rFonts w:asciiTheme="majorHAnsi" w:hAnsiTheme="majorHAnsi" w:cstheme="majorHAnsi"/>
          <w:sz w:val="32"/>
          <w:szCs w:val="32"/>
        </w:rPr>
        <w:t>tinuar la guerra muy impopular</w:t>
      </w:r>
      <w:r w:rsidRPr="00EB685F">
        <w:rPr>
          <w:rFonts w:asciiTheme="majorHAnsi" w:hAnsiTheme="majorHAnsi" w:cstheme="majorHAnsi"/>
          <w:sz w:val="32"/>
          <w:szCs w:val="32"/>
        </w:rPr>
        <w:t xml:space="preserve"> impedía la aplicación de las profundas reformas que exigía la población.2​ La ausencia de estas hizo que el programa bolchevique, reflejado en sus cons</w:t>
      </w:r>
      <w:r>
        <w:rPr>
          <w:rFonts w:asciiTheme="majorHAnsi" w:hAnsiTheme="majorHAnsi" w:cstheme="majorHAnsi"/>
          <w:sz w:val="32"/>
          <w:szCs w:val="32"/>
        </w:rPr>
        <w:t xml:space="preserve">ignas de Paz, pan y tierra y Todo el poder para los sóviets </w:t>
      </w:r>
      <w:r w:rsidRPr="00EB685F">
        <w:rPr>
          <w:rFonts w:asciiTheme="majorHAnsi" w:hAnsiTheme="majorHAnsi" w:cstheme="majorHAnsi"/>
          <w:sz w:val="32"/>
          <w:szCs w:val="32"/>
        </w:rPr>
        <w:t>(consejos), ganase partidarios rápidamente en el otoño de 1917.2​ La crisis económica, que se había agravado desde el verano, la amenaza del frente para los soldados de la capital, la desilusión con la falta de reformas gubernamentales y el respaldo al Gobierno provisional de la mayoría de los partidos favoreció a los bolcheviques, que desencadenaron una intensa campaña de propaganda en la capital</w:t>
      </w:r>
      <w:r>
        <w:rPr>
          <w:rFonts w:asciiTheme="majorHAnsi" w:hAnsiTheme="majorHAnsi" w:cstheme="majorHAnsi"/>
          <w:sz w:val="32"/>
          <w:szCs w:val="32"/>
        </w:rPr>
        <w:t>.</w:t>
      </w:r>
    </w:p>
    <w:p w:rsidR="00D726F9" w:rsidRDefault="00EB685F" w:rsidP="00D726F9">
      <w:pPr>
        <w:rPr>
          <w:rFonts w:asciiTheme="majorHAnsi" w:hAnsiTheme="majorHAnsi" w:cstheme="majorHAnsi"/>
          <w:sz w:val="32"/>
          <w:szCs w:val="32"/>
        </w:rPr>
      </w:pPr>
      <w:r w:rsidRPr="00EB685F">
        <w:rPr>
          <w:rFonts w:asciiTheme="majorHAnsi" w:hAnsiTheme="majorHAnsi" w:cstheme="majorHAnsi"/>
          <w:sz w:val="32"/>
          <w:szCs w:val="32"/>
        </w:rPr>
        <w:t>las cau</w:t>
      </w:r>
      <w:r>
        <w:rPr>
          <w:rFonts w:asciiTheme="majorHAnsi" w:hAnsiTheme="majorHAnsi" w:cstheme="majorHAnsi"/>
          <w:sz w:val="32"/>
          <w:szCs w:val="32"/>
        </w:rPr>
        <w:t>sas de la Revolución de Octubre fue l</w:t>
      </w:r>
      <w:r w:rsidRPr="00EB685F">
        <w:rPr>
          <w:rFonts w:asciiTheme="majorHAnsi" w:hAnsiTheme="majorHAnsi" w:cstheme="majorHAnsi"/>
          <w:sz w:val="32"/>
          <w:szCs w:val="32"/>
        </w:rPr>
        <w:t>a fecha 25 de octubre de 1917​ corresponde al calendario juliano vigente en la Rusia zarista, después abolido por</w:t>
      </w:r>
      <w:r>
        <w:rPr>
          <w:rFonts w:asciiTheme="majorHAnsi" w:hAnsiTheme="majorHAnsi" w:cstheme="majorHAnsi"/>
          <w:sz w:val="32"/>
          <w:szCs w:val="32"/>
        </w:rPr>
        <w:t xml:space="preserve"> el nuevo Gobierno bolchevique.</w:t>
      </w:r>
    </w:p>
    <w:p w:rsidR="00EB685F" w:rsidRPr="00EB685F" w:rsidRDefault="00EB685F" w:rsidP="00EB685F">
      <w:pPr>
        <w:rPr>
          <w:rFonts w:asciiTheme="majorHAnsi" w:hAnsiTheme="majorHAnsi" w:cstheme="majorHAnsi"/>
          <w:sz w:val="32"/>
          <w:szCs w:val="32"/>
        </w:rPr>
      </w:pPr>
      <w:r w:rsidRPr="00EB685F">
        <w:rPr>
          <w:rFonts w:asciiTheme="majorHAnsi" w:hAnsiTheme="majorHAnsi" w:cstheme="majorHAnsi"/>
          <w:sz w:val="32"/>
          <w:szCs w:val="32"/>
        </w:rPr>
        <w:t>Defendiendo sus acciones como defensa ante la contrarrevolución, el nuevo Comité Militar Revolucionario de Petrogrado (CMR)</w:t>
      </w:r>
    </w:p>
    <w:p w:rsidR="00EB685F" w:rsidRPr="00EB685F" w:rsidRDefault="00EB685F" w:rsidP="00EB685F">
      <w:pPr>
        <w:rPr>
          <w:rFonts w:asciiTheme="majorHAnsi" w:hAnsiTheme="majorHAnsi" w:cstheme="majorHAnsi"/>
          <w:sz w:val="32"/>
          <w:szCs w:val="32"/>
        </w:rPr>
      </w:pPr>
      <w:r w:rsidRPr="00EB685F">
        <w:rPr>
          <w:rFonts w:asciiTheme="majorHAnsi" w:hAnsiTheme="majorHAnsi" w:cstheme="majorHAnsi"/>
          <w:sz w:val="32"/>
          <w:szCs w:val="32"/>
        </w:rPr>
        <w:t>controlado en la</w:t>
      </w:r>
      <w:r>
        <w:rPr>
          <w:rFonts w:asciiTheme="majorHAnsi" w:hAnsiTheme="majorHAnsi" w:cstheme="majorHAnsi"/>
          <w:sz w:val="32"/>
          <w:szCs w:val="32"/>
        </w:rPr>
        <w:t xml:space="preserve"> práctica por los bolcheviques </w:t>
      </w:r>
      <w:r w:rsidRPr="00EB685F">
        <w:rPr>
          <w:rFonts w:asciiTheme="majorHAnsi" w:hAnsiTheme="majorHAnsi" w:cstheme="majorHAnsi"/>
          <w:sz w:val="32"/>
          <w:szCs w:val="32"/>
        </w:rPr>
        <w:t>fue tomando rápidamente el control de</w:t>
      </w:r>
      <w:r>
        <w:rPr>
          <w:rFonts w:asciiTheme="majorHAnsi" w:hAnsiTheme="majorHAnsi" w:cstheme="majorHAnsi"/>
          <w:sz w:val="32"/>
          <w:szCs w:val="32"/>
        </w:rPr>
        <w:t xml:space="preserve"> las unidades de la guarnición.</w:t>
      </w:r>
    </w:p>
    <w:p w:rsidR="00EB685F" w:rsidRPr="00EB685F" w:rsidRDefault="00EB685F" w:rsidP="00EB685F">
      <w:pPr>
        <w:rPr>
          <w:rFonts w:asciiTheme="majorHAnsi" w:hAnsiTheme="majorHAnsi" w:cstheme="majorHAnsi"/>
          <w:sz w:val="32"/>
          <w:szCs w:val="32"/>
        </w:rPr>
      </w:pPr>
      <w:r w:rsidRPr="00EB685F">
        <w:rPr>
          <w:rFonts w:asciiTheme="majorHAnsi" w:hAnsiTheme="majorHAnsi" w:cstheme="majorHAnsi"/>
          <w:sz w:val="32"/>
          <w:szCs w:val="32"/>
        </w:rPr>
        <w:t>sucedió una serie de choques incruentos entre el Gobierno y el CMR por el control de los puntos estratégicos de la capital que</w:t>
      </w:r>
    </w:p>
    <w:p w:rsidR="00EB685F" w:rsidRPr="00D726F9" w:rsidRDefault="00EB685F" w:rsidP="00EB685F">
      <w:pPr>
        <w:rPr>
          <w:rFonts w:asciiTheme="majorHAnsi" w:hAnsiTheme="majorHAnsi" w:cstheme="majorHAnsi"/>
          <w:sz w:val="32"/>
          <w:szCs w:val="32"/>
        </w:rPr>
      </w:pPr>
      <w:r w:rsidRPr="00EB685F">
        <w:rPr>
          <w:rFonts w:asciiTheme="majorHAnsi" w:hAnsiTheme="majorHAnsi" w:cstheme="majorHAnsi"/>
          <w:sz w:val="32"/>
          <w:szCs w:val="32"/>
        </w:rPr>
        <w:lastRenderedPageBreak/>
        <w:t>terminaron con la victoria del segundo y el aislamiento del primero, que apenas logró recabar ayuda militar</w:t>
      </w:r>
      <w:r>
        <w:rPr>
          <w:rFonts w:asciiTheme="majorHAnsi" w:hAnsiTheme="majorHAnsi" w:cstheme="majorHAnsi"/>
          <w:sz w:val="32"/>
          <w:szCs w:val="32"/>
        </w:rPr>
        <w:t xml:space="preserve"> </w:t>
      </w:r>
    </w:p>
    <w:sectPr w:rsidR="00EB685F" w:rsidRPr="00D726F9" w:rsidSect="003D6AB4">
      <w:pgSz w:w="12240" w:h="15840"/>
      <w:pgMar w:top="1417" w:right="1701" w:bottom="1417" w:left="1701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88"/>
    <w:rsid w:val="001C4A88"/>
    <w:rsid w:val="003D6AB4"/>
    <w:rsid w:val="00AE21CC"/>
    <w:rsid w:val="00D726F9"/>
    <w:rsid w:val="00EB685F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3C48D"/>
  <w15:chartTrackingRefBased/>
  <w15:docId w15:val="{54AD8C6B-EA97-4329-BF62-72C5951B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2022-02-22T21:39:00Z</dcterms:created>
  <dcterms:modified xsi:type="dcterms:W3CDTF">2022-02-23T00:16:00Z</dcterms:modified>
</cp:coreProperties>
</file>