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A1" w:rsidRDefault="007A1D8B">
      <w:pPr>
        <w:rPr>
          <w:b/>
          <w:sz w:val="56"/>
          <w:lang w:val="es-ES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bookmarkStart w:id="0" w:name="_GoBack"/>
      <w:bookmarkEnd w:id="0"/>
      <w:r w:rsidRPr="007A1D8B">
        <w:rPr>
          <w:b/>
          <w:sz w:val="56"/>
          <w:lang w:val="es-ES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¿Qué es pensamiento crítico para mí?</w:t>
      </w:r>
    </w:p>
    <w:p w:rsidR="007A1D8B" w:rsidRPr="007A1D8B" w:rsidRDefault="007A1D8B">
      <w:pPr>
        <w:rPr>
          <w:rFonts w:ascii="Castellar" w:hAnsi="Castellar"/>
          <w:b/>
          <w:color w:val="2E74B5" w:themeColor="accent1" w:themeShade="BF"/>
          <w:sz w:val="32"/>
          <w:szCs w:val="32"/>
          <w:lang w:val="es-ES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7A1D8B">
        <w:rPr>
          <w:rFonts w:ascii="Castellar" w:hAnsi="Castellar" w:cs="Arial"/>
          <w:b/>
          <w:color w:val="2E74B5" w:themeColor="accent1" w:themeShade="BF"/>
          <w:sz w:val="32"/>
          <w:szCs w:val="32"/>
          <w:shd w:val="clear" w:color="auto" w:fill="FFFFFF"/>
        </w:rPr>
        <w:t>Por lo general, solemos aceptar lo que los demás dicen, lo que las autoridades informan, lo que la prensa transmite, lo que la gente afirma. Cuando nos llegan a la mente muchas cosas es normal estar desconcertados con tanta información disponible, nuestro pensamiento crítico no se activa y por consiguiente perdemos el rumbo de las cosas, pero con el pensamiento crítico desarrollamos la capacidad de razonar y pensar con lógica, analizar cada situación adecuadamente y actuar con base en hechos.</w:t>
      </w:r>
    </w:p>
    <w:p w:rsidR="007A1D8B" w:rsidRPr="007A1D8B" w:rsidRDefault="007A1D8B">
      <w:pPr>
        <w:rPr>
          <w:i/>
          <w:sz w:val="44"/>
          <w:lang w:val="es-ES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sectPr w:rsidR="007A1D8B" w:rsidRPr="007A1D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8B"/>
    <w:rsid w:val="007A1D8B"/>
    <w:rsid w:val="0098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3B69C-9598-4CF8-B208-DE1C29C2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2023-02-28T04:36:00Z</dcterms:created>
  <dcterms:modified xsi:type="dcterms:W3CDTF">2023-02-28T04:42:00Z</dcterms:modified>
</cp:coreProperties>
</file>