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MingLiU_HKSCS-ExtB" w:hAnsi="MingLiU_HKSCS-ExtB" w:cs="MingLiU_HKSCS-ExtB" w:eastAsia="MingLiU_HKSCS-ExtB"/>
          <w:b/>
          <w:i/>
          <w:color w:val="4BACC6"/>
          <w:spacing w:val="0"/>
          <w:position w:val="0"/>
          <w:sz w:val="48"/>
          <w:shd w:fill="auto" w:val="clear"/>
        </w:rPr>
        <w:t xml:space="preserve">palabras con x, k, w</w:t>
      </w:r>
    </w:p>
    <w:p>
      <w:pPr>
        <w:spacing w:before="0" w:after="200" w:line="276"/>
        <w:ind w:right="0" w:left="0" w:firstLine="0"/>
        <w:jc w:val="left"/>
        <w:rPr>
          <w:rFonts w:ascii="Arial Black" w:hAnsi="Arial Black" w:cs="Arial Black" w:eastAsia="Arial Black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8"/>
          <w:shd w:fill="auto" w:val="clear"/>
        </w:rPr>
        <w:t xml:space="preserve">x 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xilófono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xenoglosia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xecuda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xilófago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xifoides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8"/>
          <w:shd w:fill="auto" w:val="clear"/>
        </w:rPr>
        <w:t xml:space="preserve">k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Kenia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kilolitro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kamikaze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karaoke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koala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Arial Black" w:hAnsi="Arial Black" w:cs="Arial Black" w:eastAsia="Arial Black"/>
          <w:b/>
          <w:color w:val="auto"/>
          <w:spacing w:val="0"/>
          <w:position w:val="0"/>
          <w:sz w:val="44"/>
          <w:shd w:fill="auto" w:val="clear"/>
        </w:rPr>
        <w:t xml:space="preserve">w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Wanda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Waterpolo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Web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Wélter</w:t>
      </w:r>
    </w:p>
    <w:p>
      <w:pPr>
        <w:spacing w:before="0" w:after="200" w:line="276"/>
        <w:ind w:right="0" w:left="0" w:firstLine="0"/>
        <w:jc w:val="left"/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</w:pPr>
      <w:r>
        <w:rPr>
          <w:rFonts w:ascii="Bahnschrift Light" w:hAnsi="Bahnschrift Light" w:cs="Bahnschrift Light" w:eastAsia="Bahnschrift Light"/>
          <w:color w:val="FF0000"/>
          <w:spacing w:val="0"/>
          <w:position w:val="0"/>
          <w:sz w:val="22"/>
          <w:shd w:fill="auto" w:val="clear"/>
        </w:rPr>
        <w:t xml:space="preserve">Whisky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