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E6" w:rsidRPr="003E168D" w:rsidRDefault="000C1FE6" w:rsidP="000C1FE6">
      <w:pPr>
        <w:jc w:val="both"/>
        <w:rPr>
          <w:rFonts w:asciiTheme="minorHAnsi" w:hAnsiTheme="minorHAnsi"/>
          <w:sz w:val="22"/>
          <w:lang w:val="es-ES"/>
        </w:rPr>
      </w:pPr>
      <w:r w:rsidRPr="003E168D">
        <w:rPr>
          <w:rFonts w:asciiTheme="minorHAnsi" w:hAnsiTheme="minorHAnsi"/>
          <w:b/>
          <w:sz w:val="22"/>
          <w:lang w:val="es-ES"/>
        </w:rPr>
        <w:t>Instrucciones:</w:t>
      </w:r>
      <w:r w:rsidRPr="003E168D">
        <w:rPr>
          <w:rFonts w:asciiTheme="minorHAnsi" w:hAnsiTheme="minorHAnsi"/>
          <w:sz w:val="22"/>
          <w:lang w:val="es-ES"/>
        </w:rPr>
        <w:t xml:space="preserve"> El día de hoy debes de relacionar los conocimientos adquiridos el día de hoy con tus habilidades investigativas, pues debes de completar el cuadro comparativo presentado en la parte inferior con frases expresadas en tus propias palabras que permitan plasmar tu nivel de avance en el camino del aprendizaje. </w:t>
      </w:r>
    </w:p>
    <w:p w:rsidR="00A54D0E" w:rsidRPr="003E168D" w:rsidRDefault="00A54D0E" w:rsidP="000C1FE6">
      <w:pPr>
        <w:jc w:val="both"/>
        <w:rPr>
          <w:rFonts w:asciiTheme="minorHAnsi" w:hAnsiTheme="minorHAnsi"/>
          <w:sz w:val="22"/>
          <w:lang w:val="es-ES"/>
        </w:rPr>
      </w:pPr>
    </w:p>
    <w:tbl>
      <w:tblPr>
        <w:tblStyle w:val="Cuadrculaclara-nfasis5"/>
        <w:tblW w:w="0" w:type="auto"/>
        <w:tblLook w:val="04A0" w:firstRow="1" w:lastRow="0" w:firstColumn="1" w:lastColumn="0" w:noHBand="0" w:noVBand="1"/>
      </w:tblPr>
      <w:tblGrid>
        <w:gridCol w:w="732"/>
        <w:gridCol w:w="2495"/>
        <w:gridCol w:w="2693"/>
        <w:gridCol w:w="2693"/>
        <w:gridCol w:w="2268"/>
      </w:tblGrid>
      <w:tr w:rsidR="00A54D0E" w:rsidRPr="003E168D" w:rsidTr="00A54D0E">
        <w:trPr>
          <w:cnfStyle w:val="100000000000" w:firstRow="1" w:lastRow="0" w:firstColumn="0" w:lastColumn="0" w:oddVBand="0" w:evenVBand="0" w:oddHBand="0"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No.</w:t>
            </w:r>
          </w:p>
        </w:tc>
        <w:tc>
          <w:tcPr>
            <w:tcW w:w="2495" w:type="dxa"/>
            <w:vAlign w:val="center"/>
          </w:tcPr>
          <w:p w:rsidR="00A54D0E" w:rsidRPr="003E168D" w:rsidRDefault="00A54D0E" w:rsidP="00A54D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Tipo de reacción</w:t>
            </w:r>
          </w:p>
        </w:tc>
        <w:tc>
          <w:tcPr>
            <w:tcW w:w="2693" w:type="dxa"/>
            <w:vAlign w:val="center"/>
          </w:tcPr>
          <w:p w:rsidR="00A54D0E" w:rsidRPr="003E168D" w:rsidRDefault="00A54D0E" w:rsidP="00A54D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Características</w:t>
            </w:r>
          </w:p>
        </w:tc>
        <w:tc>
          <w:tcPr>
            <w:tcW w:w="2693" w:type="dxa"/>
            <w:vAlign w:val="center"/>
          </w:tcPr>
          <w:p w:rsidR="00A54D0E" w:rsidRPr="003E168D" w:rsidRDefault="00A54D0E" w:rsidP="00A54D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Ventajas</w:t>
            </w:r>
          </w:p>
        </w:tc>
        <w:tc>
          <w:tcPr>
            <w:tcW w:w="2268" w:type="dxa"/>
            <w:vAlign w:val="center"/>
          </w:tcPr>
          <w:p w:rsidR="00A54D0E" w:rsidRPr="003E168D" w:rsidRDefault="00A54D0E" w:rsidP="00A54D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Desventajas</w:t>
            </w:r>
          </w:p>
        </w:tc>
      </w:tr>
      <w:tr w:rsidR="00A54D0E" w:rsidRPr="003E168D" w:rsidTr="00A54D0E">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1</w:t>
            </w:r>
          </w:p>
        </w:tc>
        <w:tc>
          <w:tcPr>
            <w:tcW w:w="2495" w:type="dxa"/>
            <w:vAlign w:val="center"/>
          </w:tcPr>
          <w:p w:rsidR="00A54D0E" w:rsidRPr="003E168D" w:rsidRDefault="00A54D0E" w:rsidP="0044100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Reacciones de Síntesis o Composición</w:t>
            </w:r>
          </w:p>
        </w:tc>
        <w:tc>
          <w:tcPr>
            <w:tcW w:w="2693"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r>
      <w:tr w:rsidR="00A54D0E" w:rsidRPr="003E168D" w:rsidTr="00A54D0E">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2</w:t>
            </w:r>
          </w:p>
        </w:tc>
        <w:tc>
          <w:tcPr>
            <w:tcW w:w="2495" w:type="dxa"/>
            <w:vAlign w:val="center"/>
          </w:tcPr>
          <w:p w:rsidR="00A54D0E" w:rsidRPr="003E168D" w:rsidRDefault="00A54D0E" w:rsidP="0044100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Reacciones de Descomposición o Análisis</w:t>
            </w:r>
          </w:p>
        </w:tc>
        <w:tc>
          <w:tcPr>
            <w:tcW w:w="2693"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r>
      <w:tr w:rsidR="00A54D0E" w:rsidRPr="003E168D" w:rsidTr="00A54D0E">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A54D0E">
            <w:pPr>
              <w:jc w:val="center"/>
              <w:rPr>
                <w:rFonts w:asciiTheme="minorHAnsi" w:hAnsiTheme="minorHAnsi" w:cs="Arial"/>
                <w:sz w:val="22"/>
              </w:rPr>
            </w:pPr>
            <w:r w:rsidRPr="003E168D">
              <w:rPr>
                <w:rFonts w:asciiTheme="minorHAnsi" w:hAnsiTheme="minorHAnsi" w:cs="Arial"/>
                <w:sz w:val="22"/>
              </w:rPr>
              <w:t>3</w:t>
            </w:r>
          </w:p>
        </w:tc>
        <w:tc>
          <w:tcPr>
            <w:tcW w:w="2495" w:type="dxa"/>
            <w:vAlign w:val="center"/>
          </w:tcPr>
          <w:p w:rsidR="00A54D0E" w:rsidRPr="003E168D" w:rsidRDefault="00A54D0E" w:rsidP="0044100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rPr>
            </w:pPr>
            <w:r w:rsidRPr="003E168D">
              <w:rPr>
                <w:rFonts w:asciiTheme="minorHAnsi" w:hAnsiTheme="minorHAnsi" w:cs="Arial"/>
                <w:sz w:val="22"/>
              </w:rPr>
              <w:t>Reacciones de Desplazamiento o Sustitución Sencilla</w:t>
            </w:r>
          </w:p>
        </w:tc>
        <w:tc>
          <w:tcPr>
            <w:tcW w:w="2693"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r>
      <w:tr w:rsidR="00A54D0E" w:rsidRPr="003E168D" w:rsidTr="00A54D0E">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A54D0E">
            <w:pPr>
              <w:jc w:val="center"/>
              <w:rPr>
                <w:rFonts w:asciiTheme="minorHAnsi" w:hAnsiTheme="minorHAnsi" w:cs="Arial"/>
                <w:sz w:val="22"/>
              </w:rPr>
            </w:pPr>
            <w:r w:rsidRPr="003E168D">
              <w:rPr>
                <w:rFonts w:asciiTheme="minorHAnsi" w:hAnsiTheme="minorHAnsi" w:cs="Arial"/>
                <w:sz w:val="22"/>
              </w:rPr>
              <w:t>4</w:t>
            </w:r>
          </w:p>
        </w:tc>
        <w:tc>
          <w:tcPr>
            <w:tcW w:w="2495" w:type="dxa"/>
            <w:vAlign w:val="center"/>
          </w:tcPr>
          <w:p w:rsidR="00A54D0E" w:rsidRPr="003E168D" w:rsidRDefault="00A54D0E" w:rsidP="0044100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rPr>
            </w:pPr>
            <w:r w:rsidRPr="003E168D">
              <w:rPr>
                <w:rFonts w:asciiTheme="minorHAnsi" w:hAnsiTheme="minorHAnsi" w:cs="Arial"/>
                <w:sz w:val="22"/>
              </w:rPr>
              <w:t>Reacciones de Doble Desplazamiento o Intercambio</w:t>
            </w:r>
          </w:p>
        </w:tc>
        <w:tc>
          <w:tcPr>
            <w:tcW w:w="2693"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r>
      <w:tr w:rsidR="00A54D0E" w:rsidRPr="003E168D" w:rsidTr="00A54D0E">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5</w:t>
            </w:r>
          </w:p>
        </w:tc>
        <w:tc>
          <w:tcPr>
            <w:tcW w:w="2495" w:type="dxa"/>
            <w:vAlign w:val="center"/>
          </w:tcPr>
          <w:p w:rsidR="00A54D0E" w:rsidRPr="003E168D" w:rsidRDefault="00A54D0E" w:rsidP="0044100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Reacciones de Neutralización</w:t>
            </w:r>
          </w:p>
        </w:tc>
        <w:tc>
          <w:tcPr>
            <w:tcW w:w="2693"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r>
      <w:tr w:rsidR="00A54D0E" w:rsidRPr="003E168D" w:rsidTr="00A54D0E">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6</w:t>
            </w:r>
          </w:p>
        </w:tc>
        <w:tc>
          <w:tcPr>
            <w:tcW w:w="2495" w:type="dxa"/>
            <w:vAlign w:val="center"/>
          </w:tcPr>
          <w:p w:rsidR="00A54D0E" w:rsidRPr="003E168D" w:rsidRDefault="00A54D0E" w:rsidP="0044100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Reacciones de Combustión</w:t>
            </w:r>
          </w:p>
        </w:tc>
        <w:tc>
          <w:tcPr>
            <w:tcW w:w="2693"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r>
    </w:tbl>
    <w:p w:rsidR="00A54D0E" w:rsidRPr="003E168D" w:rsidRDefault="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tbl>
      <w:tblPr>
        <w:tblStyle w:val="Cuadrculaclara-nfasis5"/>
        <w:tblW w:w="0" w:type="auto"/>
        <w:tblLook w:val="04A0" w:firstRow="1" w:lastRow="0" w:firstColumn="1" w:lastColumn="0" w:noHBand="0" w:noVBand="1"/>
      </w:tblPr>
      <w:tblGrid>
        <w:gridCol w:w="732"/>
        <w:gridCol w:w="2495"/>
        <w:gridCol w:w="2693"/>
        <w:gridCol w:w="2693"/>
        <w:gridCol w:w="2268"/>
      </w:tblGrid>
      <w:tr w:rsidR="00A54D0E" w:rsidRPr="003E168D" w:rsidTr="00F823E1">
        <w:trPr>
          <w:cnfStyle w:val="100000000000" w:firstRow="1" w:lastRow="0" w:firstColumn="0" w:lastColumn="0" w:oddVBand="0" w:evenVBand="0" w:oddHBand="0"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7215D8">
            <w:pPr>
              <w:jc w:val="center"/>
              <w:rPr>
                <w:rFonts w:asciiTheme="minorHAnsi" w:hAnsiTheme="minorHAnsi" w:cs="Arial"/>
                <w:sz w:val="22"/>
                <w:lang w:val="es-ES"/>
              </w:rPr>
            </w:pPr>
            <w:r w:rsidRPr="003E168D">
              <w:rPr>
                <w:rFonts w:asciiTheme="minorHAnsi" w:hAnsiTheme="minorHAnsi" w:cs="Arial"/>
                <w:sz w:val="22"/>
                <w:lang w:val="es-ES"/>
              </w:rPr>
              <w:lastRenderedPageBreak/>
              <w:t>No.</w:t>
            </w:r>
          </w:p>
        </w:tc>
        <w:tc>
          <w:tcPr>
            <w:tcW w:w="2495" w:type="dxa"/>
            <w:vAlign w:val="center"/>
          </w:tcPr>
          <w:p w:rsidR="00A54D0E" w:rsidRPr="003E168D" w:rsidRDefault="00A54D0E" w:rsidP="007215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Método de balance de ecuaciones</w:t>
            </w:r>
          </w:p>
        </w:tc>
        <w:tc>
          <w:tcPr>
            <w:tcW w:w="2693" w:type="dxa"/>
            <w:vAlign w:val="center"/>
          </w:tcPr>
          <w:p w:rsidR="00A54D0E" w:rsidRPr="003E168D" w:rsidRDefault="00A54D0E" w:rsidP="007215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Características</w:t>
            </w:r>
          </w:p>
        </w:tc>
        <w:tc>
          <w:tcPr>
            <w:tcW w:w="2693" w:type="dxa"/>
            <w:vAlign w:val="center"/>
          </w:tcPr>
          <w:p w:rsidR="00A54D0E" w:rsidRPr="003E168D" w:rsidRDefault="00A54D0E" w:rsidP="007215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Ventajas</w:t>
            </w:r>
          </w:p>
        </w:tc>
        <w:tc>
          <w:tcPr>
            <w:tcW w:w="2268" w:type="dxa"/>
            <w:vAlign w:val="center"/>
          </w:tcPr>
          <w:p w:rsidR="00A54D0E" w:rsidRPr="003E168D" w:rsidRDefault="00A54D0E" w:rsidP="007215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Desventajas</w:t>
            </w:r>
          </w:p>
        </w:tc>
      </w:tr>
      <w:tr w:rsidR="00A54D0E" w:rsidRPr="003E168D" w:rsidTr="00F823E1">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7215D8">
            <w:pPr>
              <w:jc w:val="center"/>
              <w:rPr>
                <w:rFonts w:asciiTheme="minorHAnsi" w:hAnsiTheme="minorHAnsi" w:cs="Arial"/>
                <w:sz w:val="22"/>
                <w:lang w:val="es-ES"/>
              </w:rPr>
            </w:pPr>
            <w:r w:rsidRPr="003E168D">
              <w:rPr>
                <w:rFonts w:asciiTheme="minorHAnsi" w:hAnsiTheme="minorHAnsi" w:cs="Arial"/>
                <w:sz w:val="22"/>
                <w:lang w:val="es-ES"/>
              </w:rPr>
              <w:t>1</w:t>
            </w:r>
          </w:p>
        </w:tc>
        <w:tc>
          <w:tcPr>
            <w:tcW w:w="2495" w:type="dxa"/>
            <w:vAlign w:val="center"/>
          </w:tcPr>
          <w:p w:rsidR="00A54D0E" w:rsidRPr="003E168D" w:rsidRDefault="00A54D0E" w:rsidP="0044100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Método de tanteo o inspección</w:t>
            </w:r>
          </w:p>
        </w:tc>
        <w:tc>
          <w:tcPr>
            <w:tcW w:w="2693" w:type="dxa"/>
          </w:tcPr>
          <w:p w:rsidR="00A54D0E" w:rsidRPr="003E168D" w:rsidRDefault="00A54D0E" w:rsidP="007215D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rsidP="007215D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rsidP="007215D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r>
      <w:tr w:rsidR="00A54D0E" w:rsidRPr="003E168D" w:rsidTr="00F823E1">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7215D8">
            <w:pPr>
              <w:jc w:val="center"/>
              <w:rPr>
                <w:rFonts w:asciiTheme="minorHAnsi" w:hAnsiTheme="minorHAnsi" w:cs="Arial"/>
                <w:sz w:val="22"/>
                <w:lang w:val="es-ES"/>
              </w:rPr>
            </w:pPr>
            <w:r w:rsidRPr="003E168D">
              <w:rPr>
                <w:rFonts w:asciiTheme="minorHAnsi" w:hAnsiTheme="minorHAnsi" w:cs="Arial"/>
                <w:sz w:val="22"/>
                <w:lang w:val="es-ES"/>
              </w:rPr>
              <w:t>2</w:t>
            </w:r>
          </w:p>
        </w:tc>
        <w:tc>
          <w:tcPr>
            <w:tcW w:w="2495" w:type="dxa"/>
            <w:vAlign w:val="center"/>
          </w:tcPr>
          <w:p w:rsidR="00A54D0E" w:rsidRPr="003E168D" w:rsidRDefault="00A54D0E" w:rsidP="0044100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r w:rsidRPr="003E168D">
              <w:rPr>
                <w:rFonts w:asciiTheme="minorHAnsi" w:hAnsiTheme="minorHAnsi" w:cs="Arial"/>
                <w:sz w:val="22"/>
                <w:lang w:val="es-ES"/>
              </w:rPr>
              <w:t>Método de oxido reducción (REDOX)</w:t>
            </w:r>
          </w:p>
          <w:p w:rsidR="00A54D0E" w:rsidRPr="003E168D" w:rsidRDefault="00A54D0E" w:rsidP="0044100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rsidP="007215D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rsidP="007215D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rsidP="007215D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r>
      <w:tr w:rsidR="00A54D0E" w:rsidRPr="003E168D" w:rsidTr="00F823E1">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7215D8">
            <w:pPr>
              <w:jc w:val="center"/>
              <w:rPr>
                <w:rFonts w:asciiTheme="minorHAnsi" w:hAnsiTheme="minorHAnsi" w:cs="Arial"/>
                <w:sz w:val="22"/>
              </w:rPr>
            </w:pPr>
            <w:r w:rsidRPr="003E168D">
              <w:rPr>
                <w:rFonts w:asciiTheme="minorHAnsi" w:hAnsiTheme="minorHAnsi" w:cs="Arial"/>
                <w:sz w:val="22"/>
              </w:rPr>
              <w:t>3</w:t>
            </w:r>
          </w:p>
        </w:tc>
        <w:tc>
          <w:tcPr>
            <w:tcW w:w="2495" w:type="dxa"/>
            <w:vAlign w:val="center"/>
          </w:tcPr>
          <w:p w:rsidR="00A54D0E" w:rsidRPr="003E168D" w:rsidRDefault="00A54D0E" w:rsidP="0044100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rPr>
            </w:pPr>
            <w:r w:rsidRPr="003E168D">
              <w:rPr>
                <w:rFonts w:asciiTheme="minorHAnsi" w:hAnsiTheme="minorHAnsi" w:cs="Arial"/>
                <w:sz w:val="22"/>
              </w:rPr>
              <w:t>Método algebraico</w:t>
            </w:r>
          </w:p>
        </w:tc>
        <w:tc>
          <w:tcPr>
            <w:tcW w:w="2693" w:type="dxa"/>
          </w:tcPr>
          <w:p w:rsidR="00A54D0E" w:rsidRPr="003E168D" w:rsidRDefault="00A54D0E" w:rsidP="007215D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rsidP="007215D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rsidP="007215D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lang w:val="es-ES"/>
              </w:rPr>
            </w:pPr>
          </w:p>
        </w:tc>
      </w:tr>
      <w:tr w:rsidR="00A54D0E" w:rsidRPr="003E168D" w:rsidTr="00F823E1">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732" w:type="dxa"/>
            <w:vAlign w:val="center"/>
          </w:tcPr>
          <w:p w:rsidR="00A54D0E" w:rsidRPr="003E168D" w:rsidRDefault="00A54D0E" w:rsidP="007215D8">
            <w:pPr>
              <w:jc w:val="center"/>
              <w:rPr>
                <w:rFonts w:asciiTheme="minorHAnsi" w:hAnsiTheme="minorHAnsi" w:cs="Arial"/>
                <w:sz w:val="22"/>
              </w:rPr>
            </w:pPr>
            <w:r w:rsidRPr="003E168D">
              <w:rPr>
                <w:rFonts w:asciiTheme="minorHAnsi" w:hAnsiTheme="minorHAnsi" w:cs="Arial"/>
                <w:sz w:val="22"/>
              </w:rPr>
              <w:t>4</w:t>
            </w:r>
          </w:p>
        </w:tc>
        <w:tc>
          <w:tcPr>
            <w:tcW w:w="2495" w:type="dxa"/>
            <w:vAlign w:val="center"/>
          </w:tcPr>
          <w:p w:rsidR="00A54D0E" w:rsidRPr="003E168D" w:rsidRDefault="00A54D0E" w:rsidP="0044100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rPr>
            </w:pPr>
            <w:r w:rsidRPr="003E168D">
              <w:rPr>
                <w:rFonts w:asciiTheme="minorHAnsi" w:hAnsiTheme="minorHAnsi" w:cs="Arial"/>
                <w:sz w:val="22"/>
              </w:rPr>
              <w:t>Método de Ion Electrón</w:t>
            </w:r>
          </w:p>
        </w:tc>
        <w:tc>
          <w:tcPr>
            <w:tcW w:w="2693" w:type="dxa"/>
          </w:tcPr>
          <w:p w:rsidR="00A54D0E" w:rsidRPr="003E168D" w:rsidRDefault="00A54D0E" w:rsidP="007215D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693" w:type="dxa"/>
          </w:tcPr>
          <w:p w:rsidR="00A54D0E" w:rsidRPr="003E168D" w:rsidRDefault="00A54D0E" w:rsidP="007215D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c>
          <w:tcPr>
            <w:tcW w:w="2268" w:type="dxa"/>
          </w:tcPr>
          <w:p w:rsidR="00A54D0E" w:rsidRPr="003E168D" w:rsidRDefault="00A54D0E" w:rsidP="007215D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lang w:val="es-ES"/>
              </w:rPr>
            </w:pPr>
          </w:p>
        </w:tc>
      </w:tr>
    </w:tbl>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0C1FE6" w:rsidRPr="003E168D" w:rsidRDefault="00A54D0E" w:rsidP="00A54D0E">
      <w:pPr>
        <w:tabs>
          <w:tab w:val="left" w:pos="1549"/>
        </w:tabs>
        <w:rPr>
          <w:rFonts w:asciiTheme="minorHAnsi" w:hAnsiTheme="minorHAnsi"/>
          <w:sz w:val="22"/>
          <w:lang w:val="es-ES"/>
        </w:rPr>
      </w:pPr>
      <w:r w:rsidRPr="003E168D">
        <w:rPr>
          <w:rFonts w:asciiTheme="minorHAnsi" w:hAnsiTheme="minorHAnsi"/>
          <w:sz w:val="22"/>
          <w:lang w:val="es-ES"/>
        </w:rPr>
        <w:tab/>
      </w:r>
      <w:bookmarkStart w:id="0" w:name="_GoBack"/>
      <w:bookmarkEnd w:id="0"/>
    </w:p>
    <w:sectPr w:rsidR="000C1FE6" w:rsidRPr="003E168D" w:rsidSect="00A54D0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0C1FE6"/>
    <w:rsid w:val="000C1FE6"/>
    <w:rsid w:val="003E168D"/>
    <w:rsid w:val="00441003"/>
    <w:rsid w:val="0044601B"/>
    <w:rsid w:val="00600FBB"/>
    <w:rsid w:val="00800DD1"/>
    <w:rsid w:val="00A54D0E"/>
    <w:rsid w:val="00B613D9"/>
    <w:rsid w:val="00F823E1"/>
    <w:rsid w:val="00FF5CC9"/>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5">
    <w:name w:val="Light Shading Accent 5"/>
    <w:basedOn w:val="Tablanormal"/>
    <w:uiPriority w:val="60"/>
    <w:rsid w:val="00A54D0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A54D0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A54D0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Hluna</cp:lastModifiedBy>
  <cp:revision>3</cp:revision>
  <dcterms:created xsi:type="dcterms:W3CDTF">2013-08-19T03:46:00Z</dcterms:created>
  <dcterms:modified xsi:type="dcterms:W3CDTF">2015-01-13T04:42:00Z</dcterms:modified>
</cp:coreProperties>
</file>