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both"/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El Caballero de la </w:t>
      </w:r>
    </w:p>
    <w:p>
      <w:pPr>
        <w:jc w:val="left"/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armadura oxidada.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Cuando entró se dio cuenta que no había puerta de salida y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percibió un tremendo silencio. De pronto escuchó la voz del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Rey que hacía lo mismo que él. Le propuso que realizaran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el viaje juntos. El Rey le advirtió que solo si estaba callado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encontraría la salida también agregó “Esto es un nuevo tipo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de cruzada que requiere más coraje que las otras, si logras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reunir las fuerzas necesarias y quedarte para hacer lo que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tienes que hacer, será tu mayor victoria”.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Admitió que le tenía miedo a la soledad. Se abrió una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puerta y entró a la otra habitación entonces empezó a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hablar consigo mismo y se abrió otra puerta, se dio cuenta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que nunca había vivido el momento solamente hablaba del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futuro o de su pasado y otra puerta se abrió.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En la siguiente habitación se dio cuenta que nunca había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escuchado nada y a nadie y sintió la soledad que durante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mucho tiempo había sentido Julieta. Entró a otra habitación,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cada vez más pequeña que la anterior. Ahí preguntó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sí mismo, eso le dolió tanto que empezó a llorar. De pronto,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una enorme luz brilló a su alrededor; Rebeca encontró un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espejo y colocó al caballero enfrente. El vio a un caballero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lindo, generoso, amoroso, con ojos llenos de bondad y Sam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le dijo que ese era el verdadero el que estaba debajo de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esa armadura. El caballero se dio cuenta que para recuperar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esas cualidades las tenía que reclamar, que ahí estaban, y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nuevamente comenzó a llorar. Sam le dijo que las lágrimas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de autocompasión no le ayudarían. Luego, salieron a un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patio y vieron un manzano que tenía una inscripción: “Por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esta fruta no impongo condición, pero ahora aprende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acerca de la ambición” se dio cuenta que un árbol no tiene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ambiciones y cuando crece da sus frutos a los demás. Las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ambiciones de los hombres son materiales y en realidad solo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las ambiciones del corazón te dan felicidad. El caballero se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prometió desde ese momento ambicionar de corazón y vio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nuevamente el sendero de la Verdad. Al encontrar un arroyo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y disponerse a tomar agua se dio cuenta que la armadura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que cubría sus piernas y brazos se había oxidado. Continuó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rFonts w:ascii="NanumGothic" w:eastAsia="NanumGothic" w:hAnsi="NanumGothic" w:cs="NanumGothic"/>
        </w:rPr>
        <w:t xml:space="preserve">su camino hacia el castillo de La Voluntad y La Osadía.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385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