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Nombre: Erika Elizabeth Coroxon Palax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GRADO: quinto</w:t>
      </w:r>
    </w:p>
    <w:p>
      <w:pPr>
        <w:pStyle w:val="style0"/>
        <w:rPr/>
      </w:pPr>
      <w:r>
        <w:rPr>
          <w:lang w:val="en-US"/>
        </w:rPr>
        <w:t>Las habichuelas mágicas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las habichuelas son mágicas y también el periquin vivín en bosque  con su madre y su familiar y su madre el periquin y dice mejor le vende una vaca y viene sus familiares porque vender la única  vaca y  des pues el periquin volver en la casa está muy contenta pero la viuda y el habichuelas se callo y llorando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70</Words>
  <Characters>314</Characters>
  <Application>WPS Office</Application>
  <Paragraphs>6</Paragraphs>
  <CharactersWithSpaces>384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2025-04-03T14:26:02Z</dcterms:created>
  <dc:creator>TB328XU</dc:creator>
  <lastModifiedBy>TB328XU</lastModifiedBy>
  <dcterms:modified xsi:type="dcterms:W3CDTF">2025-04-03T14:26:02Z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7b358fa72f0d478096ee5f27dae9cb8c</vt:lpwstr>
  </property>
</Properties>
</file>