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Anécdota</w:t>
      </w:r>
    </w:p>
    <w:p>
      <w:pPr>
        <w:pStyle w:val="style0"/>
        <w:rPr/>
      </w:pPr>
      <w:r>
        <w:rPr>
          <w:lang w:val="en-US"/>
        </w:rPr>
        <w:t xml:space="preserve">En semana santa hicimos pan con mi familia y jugamos. Con ellos.  Fuimos. De paseo  y con mi mamá y mi papá   todos mis familia y jugamos con mis primos y primas  de lotería o carta también con mi tío y fuimos en paseo con mis familia y con mi tío y tía  mis familia  paciamos en Panajachel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Words>59</Words>
  <Characters>234</Characters>
  <Application>WPS Office</Application>
  <Paragraphs>2</Paragraphs>
  <CharactersWithSpaces>299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2025-04-30T15:11:48Z</dcterms:created>
  <dc:creator>TB328XU</dc:creator>
  <lastModifiedBy>TB328XU</lastModifiedBy>
  <dcterms:modified xsi:type="dcterms:W3CDTF">2025-04-30T15:22:56Z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8da0c7ea7f8f4367ae10c449cf150acc</vt:lpwstr>
  </property>
</Properties>
</file>