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Las Habichuelas mágicas</w:t>
      </w:r>
    </w:p>
    <w:p>
      <w:pPr>
        <w:pStyle w:val="style0"/>
        <w:rPr/>
      </w:pPr>
      <w:r>
        <w:rPr>
          <w:lang w:val="en-US"/>
        </w:rPr>
        <w:t>Abía una  vez un niño encontró una bolsa de Habichuelas mágicas y plantó un Habichuela y luego se fue a dormir y luego cuando despertó a bia un gran Árbol y el niño subió al gran Árbol y subió asta las nubes y encontró un ermoso lugar y Encontró un castillo y abía oro y el niño trabajo un arpa de oro.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65</Words>
  <Characters>261</Characters>
  <Application>WPS Office</Application>
  <Paragraphs>2</Paragraphs>
  <CharactersWithSpaces>325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2025-04-03T14:17:15Z</dcterms:created>
  <dc:creator>TB328XU</dc:creator>
  <lastModifiedBy>TB328XU</lastModifiedBy>
  <dcterms:modified xsi:type="dcterms:W3CDTF">2025-04-03T14:17:15Z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2306bfb101304e15b43199a1613bb4e2</vt:lpwstr>
  </property>
</Properties>
</file>