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Anectoto </w:t>
      </w:r>
    </w:p>
    <w:p>
      <w:pPr>
        <w:pStyle w:val="style0"/>
        <w:rPr/>
      </w:pPr>
      <w:r>
        <w:rPr>
          <w:lang w:val="en-US"/>
        </w:rPr>
        <w:t>En la semana santa jugamos mucho con mis primos y en el primer día jugamos de una gera de agua</w:t>
        <w:tab/>
        <w:t>y todos salimos mojados y al día siguiente jugamos de fútbol y también comimos en la mañana comimos pan con miel y jugamos de muchas cosas más.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48</Words>
  <Characters>200</Characters>
  <Application>WPS Office</Application>
  <Paragraphs>2</Paragraphs>
  <CharactersWithSpaces>247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2025-04-30T15:22:54Z</dcterms:created>
  <dc:creator>TB328XU</dc:creator>
  <lastModifiedBy>TB328XU</lastModifiedBy>
  <dcterms:modified xsi:type="dcterms:W3CDTF">2025-04-30T15:22:54Z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b1e5fff31e2c4a8c9f97ac9de88a668b</vt:lpwstr>
  </property>
</Properties>
</file>