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highlight w:val="none"/>
        </w:rPr>
      </w:pPr>
      <w:bookmarkStart w:id="0" w:name="_GoBack"/>
      <w:bookmarkEnd w:id="0"/>
      <w:r>
        <w:rPr>
          <w:lang w:val="en-US"/>
        </w:rPr>
        <w:t>Anectoto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yo hice en semana Santa   yo jugué de perinola conmifamili y me fui con mi abuela a visitarla y comíamos y sacaron  una mesa para jugar de dado con ellos y terminaron el juego jugaron de perinola ycontodos de ellos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41</Words>
  <Characters>180</Characters>
  <Application>WPS Office</Application>
  <Paragraphs>2</Paragraphs>
  <CharactersWithSpaces>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2025-04-30T15:23:14Z</dcterms:created>
  <dc:creator>TB328XU</dc:creator>
  <lastModifiedBy>TB328XU</lastModifiedBy>
  <dcterms:modified xsi:type="dcterms:W3CDTF">2025-04-30T15:23:14Z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5c6d81343d7347439947f51e15373180</vt:lpwstr>
  </property>
</Properties>
</file>