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DC" w:rsidRDefault="003F0B9A">
      <w:pPr>
        <w:rPr>
          <w:sz w:val="56"/>
          <w:lang w:val="es-ES"/>
        </w:rPr>
      </w:pPr>
      <w:r>
        <w:rPr>
          <w:sz w:val="56"/>
          <w:lang w:val="es-ES"/>
        </w:rPr>
        <w:t xml:space="preserve">10 oraciones con el modificador sujeto 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1.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El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televisor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está roto.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2.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Su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hijo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irá a la universidad el próximo año.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3.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El viejo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mueble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está en la cochera.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4.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Mi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abuelo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paterno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nació en Hungría.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5.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La buena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nueva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se la diremos en el brindis.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6.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Mi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abuela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me preparó un guiso.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7.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Las antiguas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pirámides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egipcias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me dejaron estupefacta.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8.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Los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cachorros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tienen apenas dos semanas de vida.</w:t>
      </w:r>
    </w:p>
    <w:p w:rsidR="00694A02" w:rsidRPr="00694A02" w:rsidRDefault="00694A02" w:rsidP="00694A02">
      <w:pPr>
        <w:spacing w:after="0" w:line="240" w:lineRule="auto"/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9.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Sus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i/>
          <w:iCs/>
          <w:sz w:val="36"/>
          <w:szCs w:val="24"/>
          <w:lang w:eastAsia="es-GT"/>
        </w:rPr>
        <w:t>pasteles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 son deliciosos.</w:t>
      </w:r>
    </w:p>
    <w:p w:rsidR="00694A02" w:rsidRDefault="00694A02" w:rsidP="00694A02">
      <w:pPr>
        <w:rPr>
          <w:rFonts w:ascii="Gadugi" w:eastAsia="Times New Roman" w:hAnsi="Gadugi" w:cs="Times New Roman"/>
          <w:sz w:val="36"/>
          <w:szCs w:val="24"/>
          <w:lang w:eastAsia="es-GT"/>
        </w:rPr>
      </w:pPr>
      <w:r>
        <w:rPr>
          <w:rFonts w:ascii="Gadugi" w:eastAsia="Times New Roman" w:hAnsi="Gadugi" w:cs="Times New Roman"/>
          <w:sz w:val="36"/>
          <w:szCs w:val="24"/>
          <w:lang w:eastAsia="es-GT"/>
        </w:rPr>
        <w:t>10.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 xml:space="preserve">  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highlight w:val="yellow"/>
          <w:lang w:eastAsia="es-GT"/>
        </w:rPr>
        <w:t>El moderno</w:t>
      </w:r>
      <w:r w:rsidRPr="00694A02">
        <w:rPr>
          <w:rFonts w:ascii="Gadugi" w:eastAsia="Times New Roman" w:hAnsi="Gadugi" w:cs="Times New Roman"/>
          <w:b/>
          <w:bCs/>
          <w:sz w:val="36"/>
          <w:szCs w:val="24"/>
          <w:lang w:eastAsia="es-GT"/>
        </w:rPr>
        <w:t> </w:t>
      </w:r>
      <w:r w:rsidRPr="00694A02">
        <w:rPr>
          <w:rFonts w:ascii="Gadugi" w:eastAsia="Times New Roman" w:hAnsi="Gadugi" w:cs="Times New Roman"/>
          <w:sz w:val="36"/>
          <w:szCs w:val="24"/>
          <w:lang w:eastAsia="es-GT"/>
        </w:rPr>
        <w:t>edificio será inaugurado la próxima semana.</w:t>
      </w:r>
    </w:p>
    <w:p w:rsidR="00694A02" w:rsidRDefault="00694A02" w:rsidP="00694A02">
      <w:pPr>
        <w:rPr>
          <w:rFonts w:ascii="Gadugi" w:eastAsia="Times New Roman" w:hAnsi="Gadugi" w:cs="Times New Roman"/>
          <w:sz w:val="36"/>
          <w:szCs w:val="24"/>
          <w:lang w:eastAsia="es-GT"/>
        </w:rPr>
      </w:pPr>
    </w:p>
    <w:p w:rsidR="00694A02" w:rsidRDefault="00694A02" w:rsidP="00694A02">
      <w:pPr>
        <w:rPr>
          <w:rFonts w:ascii="Arial" w:eastAsia="Times New Roman" w:hAnsi="Arial" w:cs="Arial"/>
          <w:color w:val="000000"/>
          <w:sz w:val="24"/>
          <w:szCs w:val="24"/>
          <w:lang w:eastAsia="es-GT"/>
        </w:rPr>
      </w:pPr>
      <w:r w:rsidRPr="00694A02">
        <w:rPr>
          <w:rFonts w:ascii="Arial" w:eastAsia="Times New Roman" w:hAnsi="Arial" w:cs="Arial"/>
          <w:color w:val="000000"/>
          <w:sz w:val="56"/>
          <w:szCs w:val="24"/>
          <w:lang w:eastAsia="es-GT"/>
        </w:rPr>
        <w:t xml:space="preserve">10 oraciones con modificador predicado 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Symbol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1.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Los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nuevos amigos juegan en el jardín.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2.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Una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habitación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deshabitada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suele juntar mucha mugre.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3.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Las</w:t>
      </w:r>
      <w:r w:rsidRPr="00694A02">
        <w:rPr>
          <w:rFonts w:ascii="Times New Roman" w:eastAsia="Times New Roman" w:hAnsi="Times New Roman" w:cs="Times New Roman"/>
          <w:sz w:val="36"/>
          <w:szCs w:val="24"/>
          <w:highlight w:val="yellow"/>
          <w:lang w:eastAsia="es-GT"/>
        </w:rPr>
        <w:t>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grandes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ciudades no son para mí.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4.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Los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vientos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suaves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se prolongarán hasta el martes, día en el que cambiará la dirección.</w:t>
      </w:r>
      <w:bookmarkStart w:id="0" w:name="_GoBack"/>
      <w:bookmarkEnd w:id="0"/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5.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El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perro de María necesita un trasplante.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6.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El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verano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gris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realmente parece invierno.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7.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 Desechos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tóxicos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de todo tipo son tirados a este río cada tarde.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lastRenderedPageBreak/>
        <w:t>8.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Dos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vasos fueron rotos en esta semana, ¿quién es el responsable?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9.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Los</w:t>
      </w:r>
      <w:r w:rsidRPr="00694A02">
        <w:rPr>
          <w:rFonts w:ascii="Times New Roman" w:eastAsia="Times New Roman" w:hAnsi="Times New Roman" w:cs="Times New Roman"/>
          <w:sz w:val="36"/>
          <w:szCs w:val="24"/>
          <w:highlight w:val="yellow"/>
          <w:lang w:eastAsia="es-GT"/>
        </w:rPr>
        <w:t>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cuatro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denunciantes deberían llamarse a silencio.</w:t>
      </w:r>
    </w:p>
    <w:p w:rsidR="00694A02" w:rsidRPr="00694A02" w:rsidRDefault="00694A02" w:rsidP="00694A02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es-GT"/>
        </w:rPr>
      </w:pPr>
      <w:r>
        <w:rPr>
          <w:rFonts w:ascii="Times New Roman" w:eastAsia="Times New Roman" w:hAnsi="Symbol" w:cs="Times New Roman"/>
          <w:sz w:val="36"/>
          <w:szCs w:val="24"/>
          <w:lang w:eastAsia="es-GT"/>
        </w:rPr>
        <w:t>10.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 xml:space="preserve"> 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El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proyecto </w:t>
      </w:r>
      <w:r w:rsidRPr="00694A02">
        <w:rPr>
          <w:rFonts w:ascii="Times New Roman" w:eastAsia="Times New Roman" w:hAnsi="Times New Roman" w:cs="Times New Roman"/>
          <w:b/>
          <w:bCs/>
          <w:sz w:val="36"/>
          <w:szCs w:val="24"/>
          <w:highlight w:val="yellow"/>
          <w:lang w:eastAsia="es-GT"/>
        </w:rPr>
        <w:t>político</w:t>
      </w:r>
      <w:r w:rsidRPr="00694A02">
        <w:rPr>
          <w:rFonts w:ascii="Times New Roman" w:eastAsia="Times New Roman" w:hAnsi="Times New Roman" w:cs="Times New Roman"/>
          <w:sz w:val="36"/>
          <w:szCs w:val="24"/>
          <w:lang w:eastAsia="es-GT"/>
        </w:rPr>
        <w:t> de la oposición no es viable.</w:t>
      </w:r>
    </w:p>
    <w:p w:rsidR="003F0B9A" w:rsidRPr="003F0B9A" w:rsidRDefault="00694A02" w:rsidP="00694A02">
      <w:pPr>
        <w:rPr>
          <w:sz w:val="56"/>
          <w:lang w:val="es-ES"/>
        </w:rPr>
      </w:pPr>
      <w:r w:rsidRPr="00694A02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sectPr w:rsidR="003F0B9A" w:rsidRPr="003F0B9A" w:rsidSect="00694A02">
      <w:pgSz w:w="12240" w:h="15840"/>
      <w:pgMar w:top="1417" w:right="1701" w:bottom="1417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9A"/>
    <w:rsid w:val="003F0B9A"/>
    <w:rsid w:val="00694A02"/>
    <w:rsid w:val="00B7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C25800-774A-4978-B656-6EA5D717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94A02"/>
    <w:rPr>
      <w:b/>
      <w:bCs/>
    </w:rPr>
  </w:style>
  <w:style w:type="character" w:styleId="nfasis">
    <w:name w:val="Emphasis"/>
    <w:basedOn w:val="Fuentedeprrafopredeter"/>
    <w:uiPriority w:val="20"/>
    <w:qFormat/>
    <w:rsid w:val="00694A02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94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2023-03-13T17:13:00Z</dcterms:created>
  <dcterms:modified xsi:type="dcterms:W3CDTF">2023-03-13T21:43:00Z</dcterms:modified>
</cp:coreProperties>
</file>