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A7" w:rsidRDefault="004C2AA7" w:rsidP="004C2AA7">
      <w:pPr>
        <w:pStyle w:val="Ttulo"/>
        <w:jc w:val="center"/>
      </w:pPr>
      <w:r>
        <w:t>INFORME CIENTÍFICO.</w:t>
      </w:r>
    </w:p>
    <w:p w:rsidR="004C2AA7" w:rsidRDefault="004C2AA7" w:rsidP="004C2AA7">
      <w:r>
        <w:t>Autor: Denise Grijalva</w:t>
      </w:r>
    </w:p>
    <w:p w:rsidR="004C2AA7" w:rsidRDefault="004C2AA7" w:rsidP="004C2AA7">
      <w:r>
        <w:t>Palabras:</w:t>
      </w:r>
      <w:r w:rsidR="00A00330">
        <w:t xml:space="preserve"> 24</w:t>
      </w:r>
      <w:r w:rsidR="00886F3F">
        <w:t>58</w:t>
      </w:r>
    </w:p>
    <w:p w:rsidR="004C2AA7" w:rsidRPr="00546710" w:rsidRDefault="00486619" w:rsidP="004C2AA7">
      <w:pPr>
        <w:rPr>
          <w:rFonts w:cs="Helvetica"/>
          <w:color w:val="3A3A3A"/>
        </w:rPr>
      </w:pPr>
      <w:r w:rsidRPr="00486619">
        <w:rPr>
          <w:rFonts w:cs="Helvetica"/>
          <w:color w:val="3A3A3A"/>
        </w:rPr>
        <w:t>Un informe es una obra escrita, visual u oral realizada con la intención específica de proveer información de una manera ordenada sobre ciertos eventos, hechos o temas.</w:t>
      </w:r>
    </w:p>
    <w:p w:rsidR="004C2AA7" w:rsidRPr="00546710" w:rsidRDefault="00486619" w:rsidP="004C2AA7">
      <w:pPr>
        <w:rPr>
          <w:rFonts w:cs="Helvetica"/>
          <w:color w:val="3A3A3A"/>
        </w:rPr>
      </w:pPr>
      <w:r w:rsidRPr="00486619">
        <w:rPr>
          <w:rFonts w:cs="Helvetica"/>
          <w:color w:val="3A3A3A"/>
        </w:rPr>
        <w:t xml:space="preserve"> Los informes escritos son documentos que presentan un contenido específico a una audiencia determinada. A menudo los informes se utilizan para presentar el resultado de un experimento o investigación. </w:t>
      </w:r>
    </w:p>
    <w:p w:rsidR="004C2AA7" w:rsidRDefault="004C2AA7" w:rsidP="004C2AA7">
      <w:pPr>
        <w:spacing w:after="0"/>
        <w:jc w:val="both"/>
      </w:pPr>
      <w:r w:rsidRPr="004C2AA7">
        <w:t xml:space="preserve">Los informes utilizan medios tales como gráficas, información en tablas, imágenes, voz o vocabulario especializado para presentar </w:t>
      </w:r>
      <w:r w:rsidR="00AD55F2" w:rsidRPr="004C2AA7">
        <w:t>información</w:t>
      </w:r>
      <w:r w:rsidRPr="004C2AA7">
        <w:t xml:space="preserve">, analizar la </w:t>
      </w:r>
      <w:r w:rsidR="00AD55F2" w:rsidRPr="004C2AA7">
        <w:t>información</w:t>
      </w:r>
      <w:r w:rsidRPr="004C2AA7">
        <w:t xml:space="preserve"> o tema, elaborar sugerencias, planes o conclusiones. </w:t>
      </w:r>
    </w:p>
    <w:p w:rsidR="004C2AA7" w:rsidRDefault="004C2AA7" w:rsidP="004C2AA7">
      <w:pPr>
        <w:spacing w:after="0"/>
        <w:jc w:val="both"/>
      </w:pPr>
    </w:p>
    <w:p w:rsidR="004C2AA7" w:rsidRDefault="004C2AA7" w:rsidP="004C2AA7">
      <w:pPr>
        <w:spacing w:after="0"/>
        <w:jc w:val="both"/>
      </w:pPr>
      <w:r w:rsidRPr="004C2AA7">
        <w:t>Los informes pueden incluir elementos persuasivos, tales como recomendaciones, sugerencias u otras conclusiones motivacionales que indican posibles acciones futuras que el lector del informe pudiera adoptar.</w:t>
      </w:r>
    </w:p>
    <w:p w:rsidR="00140624" w:rsidRDefault="00140624" w:rsidP="004C2AA7">
      <w:pPr>
        <w:spacing w:after="0"/>
        <w:jc w:val="both"/>
      </w:pPr>
    </w:p>
    <w:p w:rsidR="00140624" w:rsidRDefault="00140624" w:rsidP="00140624">
      <w:pPr>
        <w:spacing w:after="0"/>
        <w:jc w:val="both"/>
      </w:pPr>
      <w:r>
        <w:t xml:space="preserve">Los </w:t>
      </w:r>
      <w:r w:rsidRPr="004C2AA7">
        <w:t xml:space="preserve">informes </w:t>
      </w:r>
      <w:r>
        <w:t>pueden ser</w:t>
      </w:r>
      <w:r w:rsidRPr="004C2AA7">
        <w:t xml:space="preserve">: informes científicos, informes de recomendación, </w:t>
      </w:r>
      <w:proofErr w:type="spellStart"/>
      <w:r w:rsidRPr="004C2AA7">
        <w:t>white</w:t>
      </w:r>
      <w:proofErr w:type="spellEnd"/>
      <w:r w:rsidRPr="004C2AA7">
        <w:t xml:space="preserve"> </w:t>
      </w:r>
      <w:proofErr w:type="spellStart"/>
      <w:r w:rsidRPr="004C2AA7">
        <w:t>papers</w:t>
      </w:r>
      <w:proofErr w:type="spellEnd"/>
      <w:r w:rsidRPr="004C2AA7">
        <w:t xml:space="preserve">, informes anuales, informes del auditor, informes de trabajo, informes del censo, informes de viaje, informes de avance, informes de investigación, informes de presupuesto, </w:t>
      </w:r>
      <w:proofErr w:type="spellStart"/>
      <w:r w:rsidRPr="004C2AA7">
        <w:t>policy</w:t>
      </w:r>
      <w:proofErr w:type="spellEnd"/>
      <w:r w:rsidRPr="004C2AA7">
        <w:t xml:space="preserve"> </w:t>
      </w:r>
      <w:proofErr w:type="spellStart"/>
      <w:r w:rsidRPr="004C2AA7">
        <w:t>reports</w:t>
      </w:r>
      <w:proofErr w:type="spellEnd"/>
      <w:r w:rsidRPr="004C2AA7">
        <w:t>, informes demográficos, informes de crédito, informes de evaluación, informes de inspección, informes militares, informes de ingeniería.</w:t>
      </w:r>
    </w:p>
    <w:p w:rsidR="00140624" w:rsidRDefault="00140624" w:rsidP="00140624">
      <w:pPr>
        <w:spacing w:after="0"/>
        <w:jc w:val="both"/>
      </w:pPr>
    </w:p>
    <w:p w:rsidR="00140624" w:rsidRDefault="00140624" w:rsidP="00140624">
      <w:pPr>
        <w:spacing w:after="0"/>
        <w:jc w:val="both"/>
      </w:pPr>
      <w:r>
        <w:t>En este libro nos vamos a estudiar los informes científicos.</w:t>
      </w:r>
    </w:p>
    <w:p w:rsidR="004C2AA7" w:rsidRDefault="004C2AA7" w:rsidP="004C2AA7">
      <w:pPr>
        <w:spacing w:after="0"/>
        <w:jc w:val="both"/>
      </w:pPr>
    </w:p>
    <w:p w:rsidR="00AD55F2" w:rsidRDefault="004C2AA7" w:rsidP="004C2AA7">
      <w:pPr>
        <w:spacing w:after="0"/>
        <w:jc w:val="both"/>
      </w:pPr>
      <w:r w:rsidRPr="004C2AA7">
        <w:t>Uno de los formatos más comunes para armar un informe es:</w:t>
      </w:r>
      <w:r>
        <w:t xml:space="preserve"> </w:t>
      </w:r>
    </w:p>
    <w:p w:rsidR="00AD55F2" w:rsidRDefault="00AD55F2" w:rsidP="004C2AA7">
      <w:pPr>
        <w:spacing w:after="0"/>
        <w:jc w:val="both"/>
        <w:rPr>
          <w:b/>
        </w:rPr>
      </w:pPr>
    </w:p>
    <w:p w:rsidR="00AD55F2" w:rsidRDefault="00AD55F2" w:rsidP="004C2AA7">
      <w:pPr>
        <w:spacing w:after="0"/>
        <w:jc w:val="both"/>
      </w:pPr>
      <w:r w:rsidRPr="00AD55F2">
        <w:rPr>
          <w:b/>
        </w:rPr>
        <w:t>Caratula:</w:t>
      </w:r>
      <w:r w:rsidR="00E51260">
        <w:t xml:space="preserve"> e</w:t>
      </w:r>
      <w:r>
        <w:t>s la parte del informe en donde se colocan todos los datos del trabajo, y de la persona que lo entrega.    Como el nombre del estudiante, fecha de entrega, nombre del laboratorio o experimento.</w:t>
      </w:r>
    </w:p>
    <w:p w:rsidR="00AD55F2" w:rsidRDefault="00AD55F2" w:rsidP="004C2AA7">
      <w:pPr>
        <w:spacing w:after="0"/>
        <w:jc w:val="both"/>
        <w:rPr>
          <w:b/>
        </w:rPr>
      </w:pPr>
    </w:p>
    <w:p w:rsidR="00AD55F2" w:rsidRDefault="00AD55F2" w:rsidP="004C2AA7">
      <w:pPr>
        <w:spacing w:after="0"/>
        <w:jc w:val="both"/>
      </w:pPr>
      <w:r>
        <w:rPr>
          <w:b/>
        </w:rPr>
        <w:t xml:space="preserve">Introducción: </w:t>
      </w:r>
      <w:r w:rsidR="00E51260">
        <w:t>e</w:t>
      </w:r>
      <w:r>
        <w:t>n esta área colocarás una breve descripción de lo que trata tu investigación, y de lo que conforma el informe.</w:t>
      </w:r>
    </w:p>
    <w:p w:rsidR="00AD55F2" w:rsidRDefault="00AD55F2" w:rsidP="004C2AA7">
      <w:pPr>
        <w:spacing w:after="0"/>
        <w:jc w:val="both"/>
        <w:rPr>
          <w:b/>
        </w:rPr>
      </w:pPr>
    </w:p>
    <w:p w:rsidR="00AD55F2" w:rsidRDefault="00AD55F2" w:rsidP="004C2AA7">
      <w:pPr>
        <w:spacing w:after="0"/>
        <w:jc w:val="both"/>
      </w:pPr>
      <w:r>
        <w:rPr>
          <w:b/>
        </w:rPr>
        <w:t xml:space="preserve">Hoja de observación: </w:t>
      </w:r>
      <w:r w:rsidR="00E51260">
        <w:t>h</w:t>
      </w:r>
      <w:r>
        <w:t>ay dos tipos de hojas de observación, la primera cuando es una observación utilizando microscopio, y una hoja en donde las observaciones las haces micrométricamente eso quiere decir a simple vista o con la ayuda de una lupa.</w:t>
      </w:r>
    </w:p>
    <w:p w:rsidR="00AD55F2" w:rsidRDefault="00AD55F2" w:rsidP="004C2AA7">
      <w:pPr>
        <w:spacing w:after="0"/>
        <w:jc w:val="both"/>
      </w:pPr>
    </w:p>
    <w:p w:rsidR="00AD55F2" w:rsidRDefault="00AD55F2" w:rsidP="004C2AA7">
      <w:pPr>
        <w:spacing w:after="0"/>
        <w:jc w:val="both"/>
      </w:pPr>
      <w:r>
        <w:lastRenderedPageBreak/>
        <w:t>En estas hojas se describe lo más exacto posible y se añaden fotografías, dibujos o recortes para nutrir m</w:t>
      </w:r>
      <w:r w:rsidR="00546710">
        <w:t>á</w:t>
      </w:r>
      <w:r>
        <w:t>s la descripción.</w:t>
      </w:r>
    </w:p>
    <w:p w:rsidR="00AD55F2" w:rsidRDefault="00AD55F2" w:rsidP="004C2AA7">
      <w:pPr>
        <w:spacing w:after="0"/>
        <w:jc w:val="both"/>
      </w:pPr>
    </w:p>
    <w:p w:rsidR="00AD55F2" w:rsidRDefault="00AD55F2" w:rsidP="004C2AA7">
      <w:pPr>
        <w:spacing w:after="0"/>
        <w:jc w:val="both"/>
      </w:pPr>
      <w:r>
        <w:rPr>
          <w:b/>
        </w:rPr>
        <w:t>Discusión de Resultado</w:t>
      </w:r>
      <w:r w:rsidR="00140624">
        <w:rPr>
          <w:b/>
        </w:rPr>
        <w:t>s</w:t>
      </w:r>
      <w:r>
        <w:rPr>
          <w:b/>
        </w:rPr>
        <w:t xml:space="preserve">: </w:t>
      </w:r>
      <w:r w:rsidR="00E51260">
        <w:t>e</w:t>
      </w:r>
      <w:r>
        <w:t xml:space="preserve">sta es una de las áreas  más importantes del informe, ya que es acá en </w:t>
      </w:r>
      <w:proofErr w:type="gramStart"/>
      <w:r>
        <w:t>donde</w:t>
      </w:r>
      <w:proofErr w:type="gramEnd"/>
      <w:r>
        <w:t xml:space="preserve"> colocarás lo que entendiste del </w:t>
      </w:r>
      <w:r w:rsidR="00E51260">
        <w:t>experimento</w:t>
      </w:r>
      <w:r>
        <w:t>, qu</w:t>
      </w:r>
      <w:r w:rsidR="00546710">
        <w:t>é</w:t>
      </w:r>
      <w:r>
        <w:t xml:space="preserve"> aprendiste, qu</w:t>
      </w:r>
      <w:r w:rsidR="00546710">
        <w:t>é</w:t>
      </w:r>
      <w:r>
        <w:t xml:space="preserve"> cambiar</w:t>
      </w:r>
      <w:r w:rsidR="00546710">
        <w:t>í</w:t>
      </w:r>
      <w:r>
        <w:t>as</w:t>
      </w:r>
      <w:r w:rsidR="00546710">
        <w:t>,</w:t>
      </w:r>
      <w:r>
        <w:t xml:space="preserve"> por</w:t>
      </w:r>
      <w:r w:rsidR="00546710">
        <w:t xml:space="preserve"> </w:t>
      </w:r>
      <w:r>
        <w:t>qu</w:t>
      </w:r>
      <w:r w:rsidR="00546710">
        <w:t>é</w:t>
      </w:r>
      <w:r>
        <w:t xml:space="preserve"> lo harías, es una manera de explicar todo el proceso de tu experimento o laboratorio</w:t>
      </w:r>
      <w:r w:rsidR="00546710">
        <w:t>,</w:t>
      </w:r>
      <w:r>
        <w:t xml:space="preserve"> en tus palabras.</w:t>
      </w:r>
    </w:p>
    <w:p w:rsidR="00AD55F2" w:rsidRDefault="00AD55F2" w:rsidP="004C2AA7">
      <w:pPr>
        <w:spacing w:after="0"/>
        <w:jc w:val="both"/>
      </w:pPr>
    </w:p>
    <w:p w:rsidR="00AD55F2" w:rsidRDefault="00AD55F2" w:rsidP="004C2AA7">
      <w:pPr>
        <w:spacing w:after="0"/>
        <w:jc w:val="both"/>
      </w:pPr>
      <w:r>
        <w:rPr>
          <w:b/>
        </w:rPr>
        <w:t xml:space="preserve">Cuestionario: </w:t>
      </w:r>
      <w:r w:rsidR="00E51260">
        <w:t>t</w:t>
      </w:r>
      <w:r>
        <w:t xml:space="preserve">odos los informes llevan cuestionario incluido, o lo puedes fabricar y ponerlo como un glosario si el informe no lo incluyera, puedes ayudarte de diccionarios, el internet, etc., para poder contestarlo. </w:t>
      </w:r>
    </w:p>
    <w:p w:rsidR="00AD55F2" w:rsidRDefault="00AD55F2" w:rsidP="004C2AA7">
      <w:pPr>
        <w:spacing w:after="0"/>
        <w:jc w:val="both"/>
      </w:pPr>
    </w:p>
    <w:p w:rsidR="00E51260" w:rsidRDefault="00AD55F2" w:rsidP="004C2AA7">
      <w:pPr>
        <w:spacing w:after="0"/>
        <w:jc w:val="both"/>
      </w:pPr>
      <w:r>
        <w:rPr>
          <w:b/>
        </w:rPr>
        <w:t xml:space="preserve">Anexos: </w:t>
      </w:r>
      <w:r w:rsidR="00E51260">
        <w:t>e</w:t>
      </w:r>
      <w:r>
        <w:t xml:space="preserve">n esta área puedes colocar </w:t>
      </w:r>
      <w:r w:rsidR="00C570C1">
        <w:t xml:space="preserve"> información adicional para ampliar o enriquecer el tema.</w:t>
      </w:r>
    </w:p>
    <w:p w:rsidR="00E51260" w:rsidRDefault="00E51260" w:rsidP="004C2AA7">
      <w:pPr>
        <w:spacing w:after="0"/>
        <w:jc w:val="both"/>
      </w:pPr>
      <w:r>
        <w:t>Acá también puedes agregar fotografías, dibujos o recortes de lo investigado o que tenga que ver con el tema.</w:t>
      </w:r>
    </w:p>
    <w:p w:rsidR="00E51260" w:rsidRDefault="00E51260" w:rsidP="004C2AA7">
      <w:pPr>
        <w:spacing w:after="0"/>
        <w:jc w:val="both"/>
      </w:pPr>
    </w:p>
    <w:p w:rsidR="00E51260" w:rsidRDefault="00E51260" w:rsidP="004C2AA7">
      <w:pPr>
        <w:spacing w:after="0"/>
        <w:jc w:val="both"/>
      </w:pPr>
      <w:r>
        <w:rPr>
          <w:b/>
        </w:rPr>
        <w:t xml:space="preserve">Conclusiones: </w:t>
      </w:r>
      <w:r w:rsidRPr="004C2AA7">
        <w:t>Se incluyen los resultados más importantes que permiten responder las interrogantes planteadas</w:t>
      </w:r>
      <w:r>
        <w:t>, colocarás en esta área todas los conclusiones o lo que concluiste en la investigación, a qu</w:t>
      </w:r>
      <w:r w:rsidR="00C570C1">
        <w:t>é</w:t>
      </w:r>
      <w:r>
        <w:t xml:space="preserve"> teorías llegaste mediante tu investigación, qu</w:t>
      </w:r>
      <w:r w:rsidR="00C570C1">
        <w:t>é</w:t>
      </w:r>
      <w:r>
        <w:t xml:space="preserve"> aprendiste de todo el proceso.</w:t>
      </w:r>
    </w:p>
    <w:p w:rsidR="00E51260" w:rsidRDefault="00E51260" w:rsidP="004C2AA7">
      <w:pPr>
        <w:spacing w:after="0"/>
        <w:jc w:val="both"/>
      </w:pPr>
    </w:p>
    <w:p w:rsidR="00E51260" w:rsidRPr="00E51260" w:rsidRDefault="00140624" w:rsidP="004C2AA7">
      <w:pPr>
        <w:spacing w:after="0"/>
        <w:jc w:val="both"/>
      </w:pPr>
      <w:r>
        <w:rPr>
          <w:b/>
        </w:rPr>
        <w:t>Referencias</w:t>
      </w:r>
      <w:r w:rsidR="00E51260">
        <w:rPr>
          <w:b/>
        </w:rPr>
        <w:t xml:space="preserve">: </w:t>
      </w:r>
      <w:r w:rsidR="00E51260">
        <w:t xml:space="preserve">en esta área debes colocar todas las fuentes </w:t>
      </w:r>
      <w:r>
        <w:t xml:space="preserve">de consulta </w:t>
      </w:r>
      <w:r w:rsidR="00E51260">
        <w:t>que utilizaste para tu investigación, las de internet, las de los libros, etc.</w:t>
      </w:r>
    </w:p>
    <w:p w:rsidR="00E51260" w:rsidRDefault="00E51260" w:rsidP="004C2AA7">
      <w:pPr>
        <w:spacing w:after="0"/>
        <w:jc w:val="both"/>
      </w:pPr>
    </w:p>
    <w:p w:rsidR="00E51260" w:rsidRPr="00AD55F2" w:rsidRDefault="00E51260" w:rsidP="004C2AA7">
      <w:pPr>
        <w:spacing w:after="0"/>
        <w:jc w:val="both"/>
      </w:pPr>
    </w:p>
    <w:p w:rsidR="00E51260" w:rsidRDefault="004C2AA7" w:rsidP="004C2AA7">
      <w:pPr>
        <w:spacing w:after="0"/>
        <w:jc w:val="both"/>
      </w:pPr>
      <w:r w:rsidRPr="004C2AA7">
        <w:t xml:space="preserve">Esta estructura es </w:t>
      </w:r>
      <w:r w:rsidR="00E51260" w:rsidRPr="004C2AA7">
        <w:t>estándar</w:t>
      </w:r>
      <w:r w:rsidRPr="004C2AA7">
        <w:t xml:space="preserve"> ya que refleja el patrón utilizado tradicionalmente en la publicación de trabajos de investigación ci</w:t>
      </w:r>
      <w:r w:rsidR="00E51260">
        <w:t>entífica</w:t>
      </w:r>
      <w:r w:rsidRPr="004C2AA7">
        <w:t xml:space="preserve">. </w:t>
      </w:r>
    </w:p>
    <w:p w:rsidR="00E51260" w:rsidRDefault="00E51260" w:rsidP="004C2AA7">
      <w:pPr>
        <w:spacing w:after="0"/>
        <w:jc w:val="both"/>
      </w:pPr>
    </w:p>
    <w:p w:rsidR="00E51260" w:rsidRDefault="004C2AA7" w:rsidP="004C2AA7">
      <w:pPr>
        <w:spacing w:after="0"/>
        <w:jc w:val="both"/>
      </w:pPr>
      <w:r w:rsidRPr="004C2AA7">
        <w:t xml:space="preserve">No es preciso que todos los informes sigan este formato, ya que pueden utilizar secciones diferentes adaptadas al formato específico del problema y desarrollo bajo discusión. </w:t>
      </w:r>
    </w:p>
    <w:p w:rsidR="00E51260" w:rsidRDefault="00E51260" w:rsidP="004C2AA7">
      <w:pPr>
        <w:spacing w:after="0"/>
        <w:jc w:val="both"/>
      </w:pPr>
    </w:p>
    <w:p w:rsidR="00E51260" w:rsidRDefault="004C2AA7" w:rsidP="004C2AA7">
      <w:pPr>
        <w:spacing w:after="0"/>
        <w:jc w:val="both"/>
      </w:pPr>
      <w:r w:rsidRPr="004C2AA7">
        <w:t xml:space="preserve">Otros elementos que a menudo se utilizan para producir un informe incluyen: </w:t>
      </w:r>
      <w:r w:rsidR="00E51260" w:rsidRPr="004C2AA7">
        <w:t>títulos</w:t>
      </w:r>
      <w:r w:rsidRPr="004C2AA7">
        <w:t xml:space="preserve"> para indicar los temas o secciones, gráficas, dibujos, tablas, figuras, fotografías, esquemas, tablas de contenido, resúmenes, </w:t>
      </w:r>
      <w:r w:rsidR="00E51260" w:rsidRPr="004C2AA7">
        <w:t>apéndices</w:t>
      </w:r>
      <w:r w:rsidRPr="004C2AA7">
        <w:t xml:space="preserve">, anexos, notas a pie de página, referencias e </w:t>
      </w:r>
      <w:proofErr w:type="spellStart"/>
      <w:r w:rsidRPr="004C2AA7">
        <w:t>hyperlinks</w:t>
      </w:r>
      <w:proofErr w:type="spellEnd"/>
      <w:r w:rsidRPr="004C2AA7">
        <w:t xml:space="preserve">. </w:t>
      </w:r>
    </w:p>
    <w:p w:rsidR="00E51260" w:rsidRDefault="00E51260" w:rsidP="004C2AA7">
      <w:pPr>
        <w:spacing w:after="0"/>
        <w:jc w:val="both"/>
      </w:pPr>
    </w:p>
    <w:p w:rsidR="00E51260" w:rsidRPr="004C2AA7" w:rsidRDefault="00E51260" w:rsidP="004C2AA7">
      <w:pPr>
        <w:spacing w:after="0"/>
        <w:jc w:val="both"/>
      </w:pPr>
    </w:p>
    <w:p w:rsidR="004C2AA7" w:rsidRDefault="00E51260" w:rsidP="004C2AA7">
      <w:pPr>
        <w:spacing w:after="0"/>
        <w:rPr>
          <w:rFonts w:ascii="Arial Rounded MT Bold" w:hAnsi="Arial Rounded MT Bold"/>
        </w:rPr>
      </w:pPr>
      <w:r>
        <w:t xml:space="preserve">A continuación un ejemplo completo de cómo deberás elaborar tus informes científicos, como mencionamos anteriormente no es un sistema rígido, pero deberás </w:t>
      </w:r>
      <w:r w:rsidR="00C570C1">
        <w:t>incluir las partes fundamentales.</w:t>
      </w:r>
    </w:p>
    <w:p w:rsidR="004C2AA7" w:rsidRDefault="004C2AA7" w:rsidP="004C2AA7">
      <w:pPr>
        <w:spacing w:after="0"/>
        <w:rPr>
          <w:rFonts w:ascii="Arial Rounded MT Bold" w:hAnsi="Arial Rounded MT Bold"/>
        </w:rPr>
      </w:pPr>
    </w:p>
    <w:p w:rsidR="00140624" w:rsidRDefault="00140624" w:rsidP="004C2AA7">
      <w:pPr>
        <w:spacing w:after="0"/>
        <w:rPr>
          <w:rFonts w:ascii="Arial Rounded MT Bold" w:hAnsi="Arial Rounded MT Bold"/>
        </w:rPr>
      </w:pPr>
    </w:p>
    <w:p w:rsidR="00140624" w:rsidRDefault="00140624" w:rsidP="004C2AA7">
      <w:pPr>
        <w:spacing w:after="0"/>
        <w:rPr>
          <w:rFonts w:ascii="Arial Rounded MT Bold" w:hAnsi="Arial Rounded MT Bold"/>
        </w:rPr>
      </w:pPr>
    </w:p>
    <w:p w:rsidR="00E51260" w:rsidRPr="00E51260" w:rsidRDefault="00E51260" w:rsidP="00886F3F">
      <w:pPr>
        <w:shd w:val="clear" w:color="auto" w:fill="B6DDE8" w:themeFill="accent5" w:themeFillTint="66"/>
        <w:spacing w:after="0"/>
        <w:jc w:val="center"/>
        <w:rPr>
          <w:rFonts w:ascii="Arial Rounded MT Bold" w:hAnsi="Arial Rounded MT Bold"/>
          <w:b/>
          <w:sz w:val="36"/>
        </w:rPr>
      </w:pPr>
      <w:r w:rsidRPr="00886F3F">
        <w:rPr>
          <w:rFonts w:ascii="Arial Rounded MT Bold" w:hAnsi="Arial Rounded MT Bold"/>
          <w:b/>
          <w:sz w:val="36"/>
        </w:rPr>
        <w:lastRenderedPageBreak/>
        <w:t>Car</w:t>
      </w:r>
      <w:r w:rsidR="00C570C1" w:rsidRPr="00886F3F">
        <w:rPr>
          <w:rFonts w:ascii="Arial Rounded MT Bold" w:hAnsi="Arial Rounded MT Bold"/>
          <w:b/>
          <w:sz w:val="36"/>
        </w:rPr>
        <w:t>á</w:t>
      </w:r>
      <w:r w:rsidRPr="00886F3F">
        <w:rPr>
          <w:rFonts w:ascii="Arial Rounded MT Bold" w:hAnsi="Arial Rounded MT Bold"/>
          <w:b/>
          <w:sz w:val="36"/>
        </w:rPr>
        <w:t>tula:</w:t>
      </w:r>
    </w:p>
    <w:p w:rsidR="00E51260" w:rsidRDefault="00E51260" w:rsidP="004C2AA7">
      <w:pPr>
        <w:spacing w:after="0"/>
        <w:rPr>
          <w:rFonts w:ascii="Arial Rounded MT Bold" w:hAnsi="Arial Rounded MT Bold"/>
        </w:rPr>
      </w:pPr>
    </w:p>
    <w:p w:rsidR="00AB3437" w:rsidRDefault="004C2AA7" w:rsidP="004C2AA7">
      <w:pPr>
        <w:spacing w:after="0"/>
        <w:rPr>
          <w:rFonts w:ascii="Arial Rounded MT Bold" w:hAnsi="Arial Rounded MT Bold"/>
        </w:rPr>
      </w:pPr>
      <w:r>
        <w:rPr>
          <w:rFonts w:ascii="Arial Rounded MT Bold" w:hAnsi="Arial Rounded MT Bold"/>
        </w:rPr>
        <w:t>COLEGIO DEL FUTURO GUATEMALA</w:t>
      </w:r>
    </w:p>
    <w:p w:rsidR="004C2AA7" w:rsidRDefault="004C2AA7" w:rsidP="004C2AA7">
      <w:pPr>
        <w:spacing w:after="0"/>
        <w:rPr>
          <w:rFonts w:ascii="Arial Rounded MT Bold" w:hAnsi="Arial Rounded MT Bold"/>
        </w:rPr>
      </w:pPr>
      <w:r>
        <w:rPr>
          <w:rFonts w:ascii="Arial Rounded MT Bold" w:hAnsi="Arial Rounded MT Bold"/>
        </w:rPr>
        <w:t>M</w:t>
      </w:r>
      <w:r w:rsidR="00C570C1">
        <w:rPr>
          <w:rFonts w:ascii="Arial Rounded MT Bold" w:hAnsi="Arial Rounded MT Bold"/>
        </w:rPr>
        <w:t>Ó</w:t>
      </w:r>
      <w:r>
        <w:rPr>
          <w:rFonts w:ascii="Arial Rounded MT Bold" w:hAnsi="Arial Rounded MT Bold"/>
        </w:rPr>
        <w:t>DULO 1.</w:t>
      </w:r>
    </w:p>
    <w:p w:rsidR="004C2AA7" w:rsidRDefault="004C2AA7" w:rsidP="004C2AA7">
      <w:pPr>
        <w:spacing w:after="0"/>
        <w:rPr>
          <w:rFonts w:ascii="Arial Rounded MT Bold" w:hAnsi="Arial Rounded MT Bold"/>
        </w:rPr>
      </w:pPr>
      <w:r>
        <w:rPr>
          <w:rFonts w:ascii="Arial Rounded MT Bold" w:hAnsi="Arial Rounded MT Bold"/>
        </w:rPr>
        <w:t>BIOLOGÍA GENERAL</w:t>
      </w:r>
    </w:p>
    <w:p w:rsidR="004C2AA7" w:rsidRDefault="004C2AA7" w:rsidP="004C2AA7">
      <w:pPr>
        <w:spacing w:after="0"/>
        <w:rPr>
          <w:rFonts w:ascii="Arial Rounded MT Bold" w:hAnsi="Arial Rounded MT Bold"/>
        </w:rPr>
      </w:pPr>
      <w:r>
        <w:rPr>
          <w:rFonts w:ascii="Arial Rounded MT Bold" w:hAnsi="Arial Rounded MT Bold"/>
        </w:rPr>
        <w:t>PR</w:t>
      </w:r>
      <w:r w:rsidR="00C570C1">
        <w:rPr>
          <w:rFonts w:ascii="Arial Rounded MT Bold" w:hAnsi="Arial Rounded MT Bold"/>
        </w:rPr>
        <w:t>Á</w:t>
      </w:r>
      <w:r>
        <w:rPr>
          <w:rFonts w:ascii="Arial Rounded MT Bold" w:hAnsi="Arial Rounded MT Bold"/>
        </w:rPr>
        <w:t>CTICA DE LA SEMANA 3.</w:t>
      </w:r>
    </w:p>
    <w:p w:rsidR="004C2AA7" w:rsidRDefault="004C2AA7" w:rsidP="004C2AA7">
      <w:pPr>
        <w:spacing w:after="0"/>
        <w:rPr>
          <w:rFonts w:ascii="Arial Rounded MT Bold" w:hAnsi="Arial Rounded MT Bold"/>
        </w:rPr>
      </w:pPr>
    </w:p>
    <w:p w:rsidR="004C2AA7" w:rsidRPr="00AB3437" w:rsidRDefault="004C2AA7" w:rsidP="004C2AA7">
      <w:pPr>
        <w:spacing w:after="0"/>
        <w:rPr>
          <w:rFonts w:ascii="Arial Rounded MT Bold" w:hAnsi="Arial Rounded MT Bold"/>
        </w:rPr>
      </w:pPr>
    </w:p>
    <w:p w:rsidR="00AB3437" w:rsidRPr="00AB3437" w:rsidRDefault="00AB3437" w:rsidP="00AB3437">
      <w:pPr>
        <w:rPr>
          <w:rFonts w:ascii="Arial Rounded MT Bold" w:hAnsi="Arial Rounded MT Bold"/>
        </w:rPr>
      </w:pPr>
    </w:p>
    <w:p w:rsidR="00AB3437" w:rsidRPr="00AB3437" w:rsidRDefault="00AB3437" w:rsidP="00AB3437">
      <w:pPr>
        <w:rPr>
          <w:rFonts w:ascii="Arial Rounded MT Bold" w:hAnsi="Arial Rounded MT Bold"/>
        </w:rPr>
      </w:pPr>
    </w:p>
    <w:p w:rsidR="00AB3437" w:rsidRPr="00AB3437" w:rsidRDefault="00AB3437" w:rsidP="00AB3437">
      <w:pPr>
        <w:rPr>
          <w:rFonts w:ascii="Arial Rounded MT Bold" w:hAnsi="Arial Rounded MT Bold"/>
        </w:rPr>
      </w:pPr>
    </w:p>
    <w:p w:rsidR="00AB3437" w:rsidRPr="00AB3437" w:rsidRDefault="00AB56C2" w:rsidP="00AB3437">
      <w:pPr>
        <w:rPr>
          <w:rFonts w:ascii="Arial Rounded MT Bold" w:hAnsi="Arial Rounded MT Bold"/>
        </w:rPr>
      </w:pPr>
      <w:r w:rsidRPr="00AB56C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35pt;margin-top:57.15pt;width:441.2pt;height:92.1pt;z-index:251660288" strokeweight="2.25pt">
            <v:shadow color="#868686"/>
            <v:textpath style="font-family:&quot;Arial Black&quot;;v-text-kern:t" trim="t" fitpath="t" string="PRACTICA No. 1&#10;&quot;MICROSCOPIO ÓPTICO&quot;"/>
            <w10:wrap type="topAndBottom"/>
          </v:shape>
        </w:pict>
      </w:r>
    </w:p>
    <w:p w:rsidR="00AB3437" w:rsidRPr="00AB3437" w:rsidRDefault="00AB3437" w:rsidP="00AB3437">
      <w:pPr>
        <w:rPr>
          <w:rFonts w:ascii="Arial Rounded MT Bold" w:hAnsi="Arial Rounded MT Bold"/>
        </w:rPr>
      </w:pPr>
    </w:p>
    <w:p w:rsidR="00AB3437" w:rsidRPr="00AB3437" w:rsidRDefault="00AB3437" w:rsidP="00AB3437">
      <w:pPr>
        <w:rPr>
          <w:rFonts w:ascii="Arial Rounded MT Bold" w:hAnsi="Arial Rounded MT Bold"/>
        </w:rPr>
      </w:pPr>
    </w:p>
    <w:p w:rsidR="00962FF1" w:rsidRDefault="00962FF1" w:rsidP="00962FF1">
      <w:pPr>
        <w:tabs>
          <w:tab w:val="left" w:pos="6363"/>
        </w:tabs>
        <w:spacing w:after="0"/>
        <w:rPr>
          <w:rFonts w:ascii="Arial Rounded MT Bold" w:hAnsi="Arial Rounded MT Bold"/>
        </w:rPr>
      </w:pPr>
      <w:r>
        <w:rPr>
          <w:rFonts w:ascii="Arial Rounded MT Bold" w:hAnsi="Arial Rounded MT Bold"/>
        </w:rPr>
        <w:t xml:space="preserve">                                                                          </w:t>
      </w:r>
    </w:p>
    <w:p w:rsidR="004C2AA7" w:rsidRDefault="00962FF1" w:rsidP="00962FF1">
      <w:pPr>
        <w:tabs>
          <w:tab w:val="left" w:pos="6363"/>
        </w:tabs>
        <w:spacing w:after="0"/>
        <w:rPr>
          <w:rFonts w:ascii="Arial Rounded MT Bold" w:hAnsi="Arial Rounded MT Bold"/>
        </w:rPr>
      </w:pPr>
      <w:r>
        <w:rPr>
          <w:rFonts w:ascii="Arial Rounded MT Bold" w:hAnsi="Arial Rounded MT Bold"/>
        </w:rPr>
        <w:t xml:space="preserve">                                                                             </w:t>
      </w:r>
    </w:p>
    <w:p w:rsidR="004C2AA7" w:rsidRDefault="004C2AA7" w:rsidP="00962FF1">
      <w:pPr>
        <w:tabs>
          <w:tab w:val="left" w:pos="6363"/>
        </w:tabs>
        <w:spacing w:after="0"/>
        <w:rPr>
          <w:rFonts w:ascii="Arial Rounded MT Bold" w:hAnsi="Arial Rounded MT Bold"/>
        </w:rPr>
      </w:pPr>
    </w:p>
    <w:p w:rsidR="00962FF1" w:rsidRDefault="004C2AA7" w:rsidP="00962FF1">
      <w:pPr>
        <w:tabs>
          <w:tab w:val="left" w:pos="6363"/>
        </w:tabs>
        <w:spacing w:after="0"/>
        <w:rPr>
          <w:rFonts w:ascii="Arial Rounded MT Bold" w:hAnsi="Arial Rounded MT Bold"/>
        </w:rPr>
      </w:pPr>
      <w:r>
        <w:rPr>
          <w:rFonts w:ascii="Arial Rounded MT Bold" w:hAnsi="Arial Rounded MT Bold"/>
        </w:rPr>
        <w:t xml:space="preserve">                                                                             </w:t>
      </w:r>
      <w:r w:rsidR="00962FF1">
        <w:rPr>
          <w:rFonts w:ascii="Arial Rounded MT Bold" w:hAnsi="Arial Rounded MT Bold"/>
        </w:rPr>
        <w:t xml:space="preserve"> NOMBRE: Brenda Denise Grijalva Navas</w:t>
      </w:r>
    </w:p>
    <w:p w:rsidR="00962FF1" w:rsidRDefault="00962FF1" w:rsidP="00962FF1">
      <w:pPr>
        <w:tabs>
          <w:tab w:val="left" w:pos="6363"/>
        </w:tabs>
        <w:spacing w:after="0"/>
        <w:rPr>
          <w:rFonts w:ascii="Arial Rounded MT Bold" w:hAnsi="Arial Rounded MT Bold"/>
        </w:rPr>
      </w:pPr>
      <w:r>
        <w:rPr>
          <w:rFonts w:ascii="Arial Rounded MT Bold" w:hAnsi="Arial Rounded MT Bold"/>
        </w:rPr>
        <w:t xml:space="preserve">                                                                             FECHA DE ENTREGA: Sábado 27 de julio</w:t>
      </w:r>
    </w:p>
    <w:p w:rsidR="00AB4757" w:rsidRDefault="00AB4757" w:rsidP="00962FF1">
      <w:pPr>
        <w:tabs>
          <w:tab w:val="left" w:pos="6363"/>
        </w:tabs>
        <w:spacing w:after="0"/>
        <w:rPr>
          <w:rFonts w:ascii="Arial Rounded MT Bold" w:hAnsi="Arial Rounded MT Bold"/>
        </w:rPr>
      </w:pPr>
    </w:p>
    <w:p w:rsidR="00140624" w:rsidRDefault="00140624">
      <w:pPr>
        <w:rPr>
          <w:rFonts w:asciiTheme="majorHAnsi" w:eastAsiaTheme="majorEastAsia" w:hAnsiTheme="majorHAnsi" w:cstheme="majorBidi"/>
          <w:color w:val="17365D" w:themeColor="text2" w:themeShade="BF"/>
          <w:spacing w:val="5"/>
          <w:kern w:val="28"/>
          <w:sz w:val="44"/>
          <w:szCs w:val="44"/>
        </w:rPr>
      </w:pPr>
      <w:r>
        <w:rPr>
          <w:sz w:val="44"/>
          <w:szCs w:val="44"/>
        </w:rPr>
        <w:br w:type="page"/>
      </w:r>
    </w:p>
    <w:p w:rsidR="00AB4757" w:rsidRPr="00D44970" w:rsidRDefault="00D44970" w:rsidP="00D44970">
      <w:pPr>
        <w:pStyle w:val="Ttulo"/>
        <w:jc w:val="center"/>
        <w:rPr>
          <w:sz w:val="44"/>
          <w:szCs w:val="44"/>
        </w:rPr>
      </w:pPr>
      <w:r w:rsidRPr="00D44970">
        <w:rPr>
          <w:sz w:val="44"/>
          <w:szCs w:val="44"/>
        </w:rPr>
        <w:lastRenderedPageBreak/>
        <w:t>EL MICROSCOP</w:t>
      </w:r>
      <w:r w:rsidR="00C570C1">
        <w:rPr>
          <w:sz w:val="44"/>
          <w:szCs w:val="44"/>
        </w:rPr>
        <w:t>I</w:t>
      </w:r>
      <w:r w:rsidRPr="00D44970">
        <w:rPr>
          <w:sz w:val="44"/>
          <w:szCs w:val="44"/>
        </w:rPr>
        <w:t>O ÓPTICO</w:t>
      </w:r>
    </w:p>
    <w:p w:rsidR="00D44970" w:rsidRDefault="00D44970" w:rsidP="00886F3F">
      <w:pPr>
        <w:pStyle w:val="Ttulo2"/>
        <w:shd w:val="clear" w:color="auto" w:fill="B6DDE8" w:themeFill="accent5" w:themeFillTint="66"/>
      </w:pPr>
      <w:r>
        <w:t>INTRODUCCIÓN:</w:t>
      </w:r>
    </w:p>
    <w:p w:rsidR="00D44970" w:rsidRPr="00D44970" w:rsidRDefault="00D44970" w:rsidP="00D44970">
      <w:pPr>
        <w:shd w:val="clear" w:color="auto" w:fill="FFFFFF"/>
        <w:spacing w:before="100" w:beforeAutospacing="1" w:after="100" w:afterAutospacing="1" w:line="240" w:lineRule="auto"/>
        <w:jc w:val="both"/>
        <w:rPr>
          <w:rFonts w:ascii="Arial" w:eastAsia="Times New Roman" w:hAnsi="Arial" w:cs="Arial"/>
          <w:lang w:val="es-ES" w:eastAsia="es-GT"/>
        </w:rPr>
      </w:pPr>
      <w:r w:rsidRPr="00D44970">
        <w:rPr>
          <w:rFonts w:ascii="Arial" w:eastAsia="Times New Roman" w:hAnsi="Arial" w:cs="Arial"/>
          <w:lang w:val="es-ES" w:eastAsia="es-GT"/>
        </w:rPr>
        <w:t>Es un instrumento para la observación tridimensional de pequeños cuerpos. La lupa no requiere que la luz atraviese la muestra, por lo que se pueden observar objetos opacos, a diferencia de lo que ocurre con el microscopio. En una lupa binocular se distinguen dos partes diferentes: óptica y mecánica.</w:t>
      </w:r>
    </w:p>
    <w:p w:rsidR="00D44970" w:rsidRPr="00D44970" w:rsidRDefault="00D44970" w:rsidP="00D44970">
      <w:pPr>
        <w:pStyle w:val="Prrafodelista"/>
        <w:numPr>
          <w:ilvl w:val="0"/>
          <w:numId w:val="2"/>
        </w:numPr>
        <w:shd w:val="clear" w:color="auto" w:fill="FFFFFF"/>
        <w:spacing w:before="100" w:beforeAutospacing="1" w:after="100" w:afterAutospacing="1" w:line="240" w:lineRule="auto"/>
        <w:jc w:val="both"/>
        <w:rPr>
          <w:rFonts w:ascii="Arial" w:eastAsia="Times New Roman" w:hAnsi="Arial" w:cs="Arial"/>
          <w:lang w:val="es-ES" w:eastAsia="es-GT"/>
        </w:rPr>
      </w:pPr>
      <w:r>
        <w:rPr>
          <w:rFonts w:ascii="Arial" w:eastAsia="Times New Roman" w:hAnsi="Arial" w:cs="Arial"/>
          <w:b/>
          <w:bCs/>
          <w:noProof/>
          <w:lang w:eastAsia="es-GT"/>
        </w:rPr>
        <w:drawing>
          <wp:anchor distT="0" distB="0" distL="114300" distR="114300" simplePos="0" relativeHeight="251666432" behindDoc="0" locked="0" layoutInCell="1" allowOverlap="1">
            <wp:simplePos x="0" y="0"/>
            <wp:positionH relativeFrom="column">
              <wp:posOffset>4201795</wp:posOffset>
            </wp:positionH>
            <wp:positionV relativeFrom="paragraph">
              <wp:posOffset>106045</wp:posOffset>
            </wp:positionV>
            <wp:extent cx="1946275" cy="2243455"/>
            <wp:effectExtent l="19050" t="0" r="0" b="0"/>
            <wp:wrapSquare wrapText="bothSides"/>
            <wp:docPr id="42" name="Imagen 1" descr="20101114100131-microscopi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1114100131-microscopio3.jpg"/>
                    <pic:cNvPicPr>
                      <a:picLocks noChangeAspect="1" noChangeArrowheads="1"/>
                    </pic:cNvPicPr>
                  </pic:nvPicPr>
                  <pic:blipFill>
                    <a:blip r:embed="rId6" cstate="print"/>
                    <a:srcRect/>
                    <a:stretch>
                      <a:fillRect/>
                    </a:stretch>
                  </pic:blipFill>
                  <pic:spPr bwMode="auto">
                    <a:xfrm>
                      <a:off x="0" y="0"/>
                      <a:ext cx="1946275" cy="2243455"/>
                    </a:xfrm>
                    <a:prstGeom prst="rect">
                      <a:avLst/>
                    </a:prstGeom>
                    <a:noFill/>
                    <a:ln w="9525">
                      <a:noFill/>
                      <a:miter lim="800000"/>
                      <a:headEnd/>
                      <a:tailEnd/>
                    </a:ln>
                  </pic:spPr>
                </pic:pic>
              </a:graphicData>
            </a:graphic>
          </wp:anchor>
        </w:drawing>
      </w:r>
      <w:r w:rsidRPr="00D44970">
        <w:rPr>
          <w:rFonts w:ascii="Arial" w:eastAsia="Times New Roman" w:hAnsi="Arial" w:cs="Arial"/>
          <w:b/>
          <w:bCs/>
          <w:lang w:val="es-ES" w:eastAsia="es-GT"/>
        </w:rPr>
        <w:t xml:space="preserve">Parte óptica: </w:t>
      </w:r>
      <w:r w:rsidRPr="00D44970">
        <w:rPr>
          <w:rFonts w:ascii="Arial" w:eastAsia="Times New Roman" w:hAnsi="Arial" w:cs="Arial"/>
          <w:lang w:val="es-ES" w:eastAsia="es-GT"/>
        </w:rPr>
        <w:t xml:space="preserve">compuesta por dos </w:t>
      </w:r>
      <w:r w:rsidRPr="00D44970">
        <w:rPr>
          <w:rFonts w:ascii="Arial" w:eastAsia="Times New Roman" w:hAnsi="Arial" w:cs="Arial"/>
          <w:b/>
          <w:bCs/>
          <w:lang w:val="es-ES" w:eastAsia="es-GT"/>
        </w:rPr>
        <w:t xml:space="preserve">sistemas ópticos </w:t>
      </w:r>
      <w:r w:rsidRPr="00D44970">
        <w:rPr>
          <w:rFonts w:ascii="Arial" w:eastAsia="Times New Roman" w:hAnsi="Arial" w:cs="Arial"/>
          <w:lang w:val="es-ES" w:eastAsia="es-GT"/>
        </w:rPr>
        <w:t>que deben converger sobre la muestra, para que cada ojo reciba una imagen y se logre la visión estereoscópica del objeto. Cada grupo óptico está constituidos por un ocular, un objetivo y un cuerpo inversor.</w:t>
      </w:r>
    </w:p>
    <w:p w:rsidR="00D44970" w:rsidRPr="00D44970" w:rsidRDefault="00D44970" w:rsidP="00D44970">
      <w:pPr>
        <w:pStyle w:val="Prrafodelista"/>
        <w:numPr>
          <w:ilvl w:val="0"/>
          <w:numId w:val="3"/>
        </w:numPr>
        <w:shd w:val="clear" w:color="auto" w:fill="FFFFFF"/>
        <w:spacing w:before="100" w:beforeAutospacing="1" w:after="100" w:afterAutospacing="1" w:line="240" w:lineRule="auto"/>
        <w:jc w:val="both"/>
        <w:rPr>
          <w:rFonts w:ascii="Arial" w:eastAsia="Times New Roman" w:hAnsi="Arial" w:cs="Arial"/>
          <w:lang w:val="es-ES" w:eastAsia="es-GT"/>
        </w:rPr>
      </w:pPr>
      <w:r w:rsidRPr="00D44970">
        <w:rPr>
          <w:rFonts w:ascii="Arial" w:eastAsia="Times New Roman" w:hAnsi="Arial" w:cs="Arial"/>
          <w:b/>
          <w:bCs/>
          <w:lang w:val="es-ES" w:eastAsia="es-GT"/>
        </w:rPr>
        <w:t xml:space="preserve">Oculares: </w:t>
      </w:r>
      <w:r w:rsidRPr="00D44970">
        <w:rPr>
          <w:rFonts w:ascii="Arial" w:eastAsia="Times New Roman" w:hAnsi="Arial" w:cs="Arial"/>
          <w:lang w:val="es-ES" w:eastAsia="es-GT"/>
        </w:rPr>
        <w:t>Son dos grupos de lentes que proporcionan aumentos, están montad</w:t>
      </w:r>
      <w:r w:rsidR="00C570C1">
        <w:rPr>
          <w:rFonts w:ascii="Arial" w:eastAsia="Times New Roman" w:hAnsi="Arial" w:cs="Arial"/>
          <w:lang w:val="es-ES" w:eastAsia="es-GT"/>
        </w:rPr>
        <w:t>o</w:t>
      </w:r>
      <w:r w:rsidRPr="00D44970">
        <w:rPr>
          <w:rFonts w:ascii="Arial" w:eastAsia="Times New Roman" w:hAnsi="Arial" w:cs="Arial"/>
          <w:lang w:val="es-ES" w:eastAsia="es-GT"/>
        </w:rPr>
        <w:t>s sobre sendos tubos que pueden desplazarse para ajustar su posición a la distancia interpupilar del observador y conseguir una buena visión estereoscópica.</w:t>
      </w:r>
    </w:p>
    <w:p w:rsidR="00D44970" w:rsidRPr="00D44970" w:rsidRDefault="00D44970" w:rsidP="00D44970">
      <w:pPr>
        <w:pStyle w:val="Prrafodelista"/>
        <w:numPr>
          <w:ilvl w:val="0"/>
          <w:numId w:val="3"/>
        </w:numPr>
        <w:shd w:val="clear" w:color="auto" w:fill="FFFFFF"/>
        <w:spacing w:before="100" w:beforeAutospacing="1" w:after="100" w:afterAutospacing="1" w:line="240" w:lineRule="auto"/>
        <w:jc w:val="both"/>
        <w:rPr>
          <w:rFonts w:ascii="Arial" w:eastAsia="Times New Roman" w:hAnsi="Arial" w:cs="Arial"/>
          <w:lang w:val="es-ES" w:eastAsia="es-GT"/>
        </w:rPr>
      </w:pPr>
      <w:r w:rsidRPr="00D44970">
        <w:rPr>
          <w:rFonts w:ascii="Arial" w:eastAsia="Times New Roman" w:hAnsi="Arial" w:cs="Arial"/>
          <w:b/>
          <w:bCs/>
          <w:lang w:val="es-ES" w:eastAsia="es-GT"/>
        </w:rPr>
        <w:t xml:space="preserve">Objetivos: </w:t>
      </w:r>
      <w:r w:rsidRPr="00D44970">
        <w:rPr>
          <w:rFonts w:ascii="Arial" w:eastAsia="Times New Roman" w:hAnsi="Arial" w:cs="Arial"/>
          <w:lang w:val="es-ES" w:eastAsia="es-GT"/>
        </w:rPr>
        <w:t>Sistemas de lentes que proporcionan aumentos.</w:t>
      </w:r>
    </w:p>
    <w:p w:rsidR="00D44970" w:rsidRPr="00D44970" w:rsidRDefault="00D44970" w:rsidP="00D44970">
      <w:pPr>
        <w:pStyle w:val="Prrafodelista"/>
        <w:numPr>
          <w:ilvl w:val="0"/>
          <w:numId w:val="3"/>
        </w:numPr>
        <w:shd w:val="clear" w:color="auto" w:fill="FFFFFF"/>
        <w:spacing w:before="100" w:beforeAutospacing="1" w:after="100" w:afterAutospacing="1" w:line="240" w:lineRule="auto"/>
        <w:jc w:val="both"/>
        <w:rPr>
          <w:rFonts w:ascii="Arial" w:eastAsia="Times New Roman" w:hAnsi="Arial" w:cs="Arial"/>
          <w:lang w:val="es-ES" w:eastAsia="es-GT"/>
        </w:rPr>
      </w:pPr>
      <w:r w:rsidRPr="00D44970">
        <w:rPr>
          <w:rFonts w:ascii="Arial" w:eastAsia="Times New Roman" w:hAnsi="Arial" w:cs="Arial"/>
          <w:b/>
          <w:bCs/>
          <w:lang w:val="es-ES" w:eastAsia="es-GT"/>
        </w:rPr>
        <w:t>Mecanismo de Revólver (revólver):</w:t>
      </w:r>
      <w:r w:rsidRPr="00D44970">
        <w:rPr>
          <w:rFonts w:ascii="Arial" w:eastAsia="Times New Roman" w:hAnsi="Arial" w:cs="Arial"/>
          <w:lang w:val="es-ES" w:eastAsia="es-GT"/>
        </w:rPr>
        <w:t xml:space="preserve"> Mecanismo giratorio en donde se encuentra</w:t>
      </w:r>
      <w:r w:rsidR="00C570C1">
        <w:rPr>
          <w:rFonts w:ascii="Arial" w:eastAsia="Times New Roman" w:hAnsi="Arial" w:cs="Arial"/>
          <w:lang w:val="es-ES" w:eastAsia="es-GT"/>
        </w:rPr>
        <w:t>n</w:t>
      </w:r>
      <w:r w:rsidRPr="00D44970">
        <w:rPr>
          <w:rFonts w:ascii="Arial" w:eastAsia="Times New Roman" w:hAnsi="Arial" w:cs="Arial"/>
          <w:lang w:val="es-ES" w:eastAsia="es-GT"/>
        </w:rPr>
        <w:t xml:space="preserve"> colocados los objetivos, este puede girar para poder cambiar de objetivo para mejorar la visión de la muestra.</w:t>
      </w:r>
    </w:p>
    <w:p w:rsidR="00D44970" w:rsidRPr="00D44970" w:rsidRDefault="00D44970" w:rsidP="00D44970">
      <w:pPr>
        <w:pStyle w:val="Prrafodelista"/>
        <w:numPr>
          <w:ilvl w:val="0"/>
          <w:numId w:val="3"/>
        </w:numPr>
        <w:shd w:val="clear" w:color="auto" w:fill="FFFFFF"/>
        <w:spacing w:before="100" w:beforeAutospacing="1" w:after="100" w:afterAutospacing="1" w:line="240" w:lineRule="auto"/>
        <w:jc w:val="both"/>
        <w:rPr>
          <w:rFonts w:ascii="Arial" w:eastAsia="Times New Roman" w:hAnsi="Arial" w:cs="Arial"/>
          <w:lang w:val="es-ES" w:eastAsia="es-GT"/>
        </w:rPr>
      </w:pPr>
      <w:r w:rsidRPr="00D44970">
        <w:rPr>
          <w:rFonts w:ascii="Arial" w:eastAsia="Times New Roman" w:hAnsi="Arial" w:cs="Arial"/>
          <w:b/>
          <w:bCs/>
          <w:lang w:val="es-ES" w:eastAsia="es-GT"/>
        </w:rPr>
        <w:t xml:space="preserve">Cuerpos inversores: </w:t>
      </w:r>
      <w:r w:rsidRPr="00D44970">
        <w:rPr>
          <w:rFonts w:ascii="Arial" w:eastAsia="Times New Roman" w:hAnsi="Arial" w:cs="Arial"/>
          <w:lang w:val="es-ES" w:eastAsia="es-GT"/>
        </w:rPr>
        <w:t>Son dos grupos de lentes que no proporcionan aumentos, pero invierten la imagen para que el observador pueda percibirla en su posición correcta (en caso contrario sería una imagen invertida), se encuentran dentro de los objetivos.   El número de aumentos que proporciona el sistema objetivo-ocular de la lupa suele ser de 20x, aunque existen otros.</w:t>
      </w:r>
    </w:p>
    <w:p w:rsidR="00D44970" w:rsidRPr="00D44970" w:rsidRDefault="00D44970" w:rsidP="00D44970">
      <w:pPr>
        <w:pStyle w:val="Prrafodelista"/>
        <w:shd w:val="clear" w:color="auto" w:fill="FFFFFF"/>
        <w:spacing w:before="100" w:beforeAutospacing="1" w:after="100" w:afterAutospacing="1" w:line="240" w:lineRule="auto"/>
        <w:jc w:val="both"/>
        <w:rPr>
          <w:rFonts w:ascii="Arial" w:eastAsia="Times New Roman" w:hAnsi="Arial" w:cs="Arial"/>
          <w:lang w:val="es-ES" w:eastAsia="es-GT"/>
        </w:rPr>
      </w:pPr>
    </w:p>
    <w:p w:rsidR="00D44970" w:rsidRPr="00D44970" w:rsidRDefault="00D44970" w:rsidP="00D44970">
      <w:pPr>
        <w:pStyle w:val="Prrafodelista"/>
        <w:numPr>
          <w:ilvl w:val="0"/>
          <w:numId w:val="2"/>
        </w:numPr>
        <w:shd w:val="clear" w:color="auto" w:fill="FFFFFF"/>
        <w:spacing w:before="100" w:beforeAutospacing="1" w:after="100" w:afterAutospacing="1" w:line="240" w:lineRule="auto"/>
        <w:jc w:val="both"/>
        <w:rPr>
          <w:rFonts w:ascii="Arial" w:eastAsia="Times New Roman" w:hAnsi="Arial" w:cs="Arial"/>
          <w:lang w:val="es-ES" w:eastAsia="es-GT"/>
        </w:rPr>
      </w:pPr>
      <w:r w:rsidRPr="00D44970">
        <w:rPr>
          <w:rFonts w:ascii="Arial" w:eastAsia="Times New Roman" w:hAnsi="Arial" w:cs="Arial"/>
          <w:b/>
          <w:bCs/>
          <w:lang w:val="es-ES" w:eastAsia="es-GT"/>
        </w:rPr>
        <w:t xml:space="preserve">Parte mecánica: </w:t>
      </w:r>
      <w:r w:rsidRPr="00D44970">
        <w:rPr>
          <w:rFonts w:ascii="Arial" w:eastAsia="Times New Roman" w:hAnsi="Arial" w:cs="Arial"/>
          <w:lang w:val="es-ES" w:eastAsia="es-GT"/>
        </w:rPr>
        <w:t>sirve de soporte a la parte óptica y permite la manipulación del instrumento.</w:t>
      </w:r>
    </w:p>
    <w:p w:rsidR="00D44970" w:rsidRPr="00D44970" w:rsidRDefault="00D44970" w:rsidP="00D44970">
      <w:pPr>
        <w:pStyle w:val="Prrafodelista"/>
        <w:numPr>
          <w:ilvl w:val="0"/>
          <w:numId w:val="4"/>
        </w:numPr>
        <w:shd w:val="clear" w:color="auto" w:fill="FFFFFF"/>
        <w:spacing w:before="100" w:beforeAutospacing="1" w:after="100" w:afterAutospacing="1" w:line="240" w:lineRule="auto"/>
        <w:ind w:left="709"/>
        <w:jc w:val="both"/>
        <w:rPr>
          <w:rFonts w:ascii="Arial" w:eastAsia="Times New Roman" w:hAnsi="Arial" w:cs="Arial"/>
          <w:lang w:val="es-ES" w:eastAsia="es-GT"/>
        </w:rPr>
      </w:pPr>
      <w:r w:rsidRPr="00D44970">
        <w:rPr>
          <w:rFonts w:ascii="Arial" w:eastAsia="Times New Roman" w:hAnsi="Arial" w:cs="Arial"/>
          <w:b/>
          <w:bCs/>
          <w:lang w:val="es-ES" w:eastAsia="es-GT"/>
        </w:rPr>
        <w:t xml:space="preserve">Estativo o columna: </w:t>
      </w:r>
      <w:r w:rsidRPr="00D44970">
        <w:rPr>
          <w:rFonts w:ascii="Arial" w:eastAsia="Times New Roman" w:hAnsi="Arial" w:cs="Arial"/>
          <w:lang w:val="es-ES" w:eastAsia="es-GT"/>
        </w:rPr>
        <w:t>Cilindro metálico que permite el desplazamiento en altura del cuerpo de la lupa y el giro completo sobre el eje de la columna.</w:t>
      </w:r>
    </w:p>
    <w:p w:rsidR="00D44970" w:rsidRPr="00D44970" w:rsidRDefault="00D44970" w:rsidP="00D44970">
      <w:pPr>
        <w:pStyle w:val="Prrafodelista"/>
        <w:numPr>
          <w:ilvl w:val="0"/>
          <w:numId w:val="4"/>
        </w:numPr>
        <w:shd w:val="clear" w:color="auto" w:fill="FFFFFF"/>
        <w:spacing w:before="100" w:beforeAutospacing="1" w:after="100" w:afterAutospacing="1" w:line="240" w:lineRule="auto"/>
        <w:ind w:left="709"/>
        <w:jc w:val="both"/>
        <w:rPr>
          <w:rFonts w:ascii="Arial" w:eastAsia="Times New Roman" w:hAnsi="Arial" w:cs="Arial"/>
          <w:lang w:val="es-ES" w:eastAsia="es-GT"/>
        </w:rPr>
      </w:pPr>
      <w:r w:rsidRPr="00D44970">
        <w:rPr>
          <w:rFonts w:ascii="Arial" w:eastAsia="Times New Roman" w:hAnsi="Arial" w:cs="Arial"/>
          <w:b/>
          <w:bCs/>
          <w:lang w:val="es-ES" w:eastAsia="es-GT"/>
        </w:rPr>
        <w:t xml:space="preserve">Brazo o soporte: </w:t>
      </w:r>
      <w:r w:rsidRPr="00D44970">
        <w:rPr>
          <w:rFonts w:ascii="Arial" w:eastAsia="Times New Roman" w:hAnsi="Arial" w:cs="Arial"/>
          <w:lang w:val="es-ES" w:eastAsia="es-GT"/>
        </w:rPr>
        <w:t>Pieza encajada en la columna, que desliza sobre la misma y soporta los grupos ópticos.</w:t>
      </w:r>
    </w:p>
    <w:p w:rsidR="00D44970" w:rsidRPr="00D44970" w:rsidRDefault="00D44970" w:rsidP="00D44970">
      <w:pPr>
        <w:pStyle w:val="Prrafodelista"/>
        <w:numPr>
          <w:ilvl w:val="0"/>
          <w:numId w:val="4"/>
        </w:numPr>
        <w:shd w:val="clear" w:color="auto" w:fill="FFFFFF"/>
        <w:spacing w:before="100" w:beforeAutospacing="1" w:after="100" w:afterAutospacing="1" w:line="240" w:lineRule="auto"/>
        <w:ind w:left="709"/>
        <w:jc w:val="both"/>
        <w:rPr>
          <w:rFonts w:ascii="Arial" w:eastAsia="Times New Roman" w:hAnsi="Arial" w:cs="Arial"/>
          <w:lang w:val="es-ES" w:eastAsia="es-GT"/>
        </w:rPr>
      </w:pPr>
      <w:r w:rsidRPr="00D44970">
        <w:rPr>
          <w:rFonts w:ascii="Arial" w:eastAsia="Times New Roman" w:hAnsi="Arial" w:cs="Arial"/>
          <w:b/>
          <w:bCs/>
          <w:lang w:val="es-ES" w:eastAsia="es-GT"/>
        </w:rPr>
        <w:t xml:space="preserve">Mando de bloqueo: </w:t>
      </w:r>
      <w:r w:rsidRPr="00D44970">
        <w:rPr>
          <w:rFonts w:ascii="Arial" w:eastAsia="Times New Roman" w:hAnsi="Arial" w:cs="Arial"/>
          <w:lang w:val="es-ES" w:eastAsia="es-GT"/>
        </w:rPr>
        <w:t>Tornillo que permite desplazar o bloquear el brazo a derecha e izquierda, incluso para observaciones fuera de la platina.</w:t>
      </w:r>
    </w:p>
    <w:p w:rsidR="00D44970" w:rsidRPr="00D44970" w:rsidRDefault="00D44970" w:rsidP="00D44970">
      <w:pPr>
        <w:pStyle w:val="Prrafodelista"/>
        <w:numPr>
          <w:ilvl w:val="0"/>
          <w:numId w:val="4"/>
        </w:numPr>
        <w:shd w:val="clear" w:color="auto" w:fill="FFFFFF"/>
        <w:spacing w:before="100" w:beforeAutospacing="1" w:after="100" w:afterAutospacing="1" w:line="240" w:lineRule="auto"/>
        <w:ind w:left="709"/>
        <w:jc w:val="both"/>
        <w:rPr>
          <w:rFonts w:ascii="Arial" w:eastAsia="Times New Roman" w:hAnsi="Arial" w:cs="Arial"/>
          <w:lang w:val="es-ES" w:eastAsia="es-GT"/>
        </w:rPr>
      </w:pPr>
      <w:r w:rsidRPr="00D44970">
        <w:rPr>
          <w:rFonts w:ascii="Arial" w:eastAsia="Times New Roman" w:hAnsi="Arial" w:cs="Arial"/>
          <w:b/>
          <w:bCs/>
          <w:lang w:val="es-ES" w:eastAsia="es-GT"/>
        </w:rPr>
        <w:t xml:space="preserve">Anillo de sujeción: </w:t>
      </w:r>
      <w:r w:rsidRPr="00D44970">
        <w:rPr>
          <w:rFonts w:ascii="Arial" w:eastAsia="Times New Roman" w:hAnsi="Arial" w:cs="Arial"/>
          <w:lang w:val="es-ES" w:eastAsia="es-GT"/>
        </w:rPr>
        <w:t>Permite colocar la lupa a la altura óptima sobre la columna.</w:t>
      </w:r>
    </w:p>
    <w:p w:rsidR="00D44970" w:rsidRPr="00D44970" w:rsidRDefault="00D44970" w:rsidP="00D44970">
      <w:pPr>
        <w:pStyle w:val="Prrafodelista"/>
        <w:numPr>
          <w:ilvl w:val="0"/>
          <w:numId w:val="4"/>
        </w:numPr>
        <w:shd w:val="clear" w:color="auto" w:fill="FFFFFF"/>
        <w:spacing w:before="100" w:beforeAutospacing="1" w:after="100" w:afterAutospacing="1" w:line="240" w:lineRule="auto"/>
        <w:ind w:left="709"/>
        <w:jc w:val="both"/>
        <w:rPr>
          <w:rFonts w:ascii="Arial" w:eastAsia="Times New Roman" w:hAnsi="Arial" w:cs="Arial"/>
          <w:lang w:val="es-ES" w:eastAsia="es-GT"/>
        </w:rPr>
      </w:pPr>
      <w:r w:rsidRPr="00D44970">
        <w:rPr>
          <w:rFonts w:ascii="Arial" w:eastAsia="Times New Roman" w:hAnsi="Arial" w:cs="Arial"/>
          <w:b/>
          <w:bCs/>
          <w:lang w:val="es-ES" w:eastAsia="es-GT"/>
        </w:rPr>
        <w:t xml:space="preserve">Mando de enfoque: </w:t>
      </w:r>
      <w:r w:rsidRPr="00D44970">
        <w:rPr>
          <w:rFonts w:ascii="Arial" w:eastAsia="Times New Roman" w:hAnsi="Arial" w:cs="Arial"/>
          <w:lang w:val="es-ES" w:eastAsia="es-GT"/>
        </w:rPr>
        <w:t>Permite el enfoque sobre diferentes zonas de la muestra al mover los grupos ópticos mediante un sistema de arrastre por cremallera y cola de milano.</w:t>
      </w:r>
    </w:p>
    <w:p w:rsidR="00D44970" w:rsidRPr="00D44970" w:rsidRDefault="00D44970" w:rsidP="00D44970">
      <w:pPr>
        <w:pStyle w:val="Prrafodelista"/>
        <w:numPr>
          <w:ilvl w:val="0"/>
          <w:numId w:val="4"/>
        </w:numPr>
        <w:shd w:val="clear" w:color="auto" w:fill="FFFFFF"/>
        <w:spacing w:before="100" w:beforeAutospacing="1" w:after="100" w:afterAutospacing="1" w:line="240" w:lineRule="auto"/>
        <w:ind w:left="709"/>
        <w:jc w:val="both"/>
        <w:rPr>
          <w:rFonts w:ascii="Arial" w:eastAsia="Times New Roman" w:hAnsi="Arial" w:cs="Arial"/>
          <w:lang w:val="es-ES" w:eastAsia="es-GT"/>
        </w:rPr>
      </w:pPr>
      <w:r w:rsidRPr="00D44970">
        <w:rPr>
          <w:rFonts w:ascii="Arial" w:eastAsia="Times New Roman" w:hAnsi="Arial" w:cs="Arial"/>
          <w:b/>
          <w:bCs/>
          <w:lang w:val="es-ES" w:eastAsia="es-GT"/>
        </w:rPr>
        <w:t xml:space="preserve">Platina: </w:t>
      </w:r>
      <w:r w:rsidRPr="00D44970">
        <w:rPr>
          <w:rFonts w:ascii="Arial" w:eastAsia="Times New Roman" w:hAnsi="Arial" w:cs="Arial"/>
          <w:lang w:val="es-ES" w:eastAsia="es-GT"/>
        </w:rPr>
        <w:t>Placa de vidrio esmerilado o metal, sobre la que se coloca la muestra. Puede sustituirse por otras de diferentes colores para mejorar la observación por contraste.</w:t>
      </w:r>
    </w:p>
    <w:p w:rsidR="00D44970" w:rsidRPr="00D44970" w:rsidRDefault="00D44970" w:rsidP="00D44970">
      <w:pPr>
        <w:pStyle w:val="Prrafodelista"/>
        <w:numPr>
          <w:ilvl w:val="0"/>
          <w:numId w:val="4"/>
        </w:numPr>
        <w:shd w:val="clear" w:color="auto" w:fill="FFFFFF"/>
        <w:spacing w:before="100" w:beforeAutospacing="1" w:after="100" w:afterAutospacing="1" w:line="240" w:lineRule="auto"/>
        <w:ind w:left="709"/>
        <w:jc w:val="both"/>
        <w:rPr>
          <w:rFonts w:ascii="Arial" w:eastAsia="Times New Roman" w:hAnsi="Arial" w:cs="Arial"/>
          <w:lang w:val="es-ES" w:eastAsia="es-GT"/>
        </w:rPr>
      </w:pPr>
      <w:r w:rsidRPr="00D44970">
        <w:rPr>
          <w:rFonts w:ascii="Arial" w:eastAsia="Times New Roman" w:hAnsi="Arial" w:cs="Arial"/>
          <w:b/>
          <w:bCs/>
          <w:lang w:val="es-ES" w:eastAsia="es-GT"/>
        </w:rPr>
        <w:t>Pinzas:</w:t>
      </w:r>
      <w:r w:rsidRPr="00D44970">
        <w:rPr>
          <w:rFonts w:ascii="Arial" w:eastAsia="Times New Roman" w:hAnsi="Arial" w:cs="Arial"/>
          <w:lang w:val="es-ES" w:eastAsia="es-GT"/>
        </w:rPr>
        <w:t xml:space="preserve"> Sobre la platina se disponen dos </w:t>
      </w:r>
      <w:r w:rsidRPr="00D44970">
        <w:rPr>
          <w:rFonts w:ascii="Arial" w:eastAsia="Times New Roman" w:hAnsi="Arial" w:cs="Arial"/>
          <w:b/>
          <w:bCs/>
          <w:lang w:val="es-ES" w:eastAsia="es-GT"/>
        </w:rPr>
        <w:t xml:space="preserve">pinzas </w:t>
      </w:r>
      <w:r w:rsidRPr="00D44970">
        <w:rPr>
          <w:rFonts w:ascii="Arial" w:eastAsia="Times New Roman" w:hAnsi="Arial" w:cs="Arial"/>
          <w:lang w:val="es-ES" w:eastAsia="es-GT"/>
        </w:rPr>
        <w:t>para la sujeción de las muestras.</w:t>
      </w:r>
    </w:p>
    <w:p w:rsidR="00D44970" w:rsidRPr="00D44970" w:rsidRDefault="00D44970" w:rsidP="00D44970">
      <w:pPr>
        <w:pStyle w:val="Prrafodelista"/>
        <w:numPr>
          <w:ilvl w:val="0"/>
          <w:numId w:val="4"/>
        </w:numPr>
        <w:shd w:val="clear" w:color="auto" w:fill="FFFFFF"/>
        <w:spacing w:before="100" w:beforeAutospacing="1" w:after="100" w:afterAutospacing="1" w:line="240" w:lineRule="auto"/>
        <w:ind w:left="709"/>
        <w:jc w:val="both"/>
        <w:rPr>
          <w:rFonts w:ascii="Arial" w:eastAsia="Times New Roman" w:hAnsi="Arial" w:cs="Arial"/>
          <w:lang w:val="es-ES" w:eastAsia="es-GT"/>
        </w:rPr>
      </w:pPr>
      <w:r w:rsidRPr="00D44970">
        <w:rPr>
          <w:rFonts w:ascii="Arial" w:eastAsia="Times New Roman" w:hAnsi="Arial" w:cs="Arial"/>
          <w:b/>
          <w:bCs/>
          <w:lang w:val="es-ES" w:eastAsia="es-GT"/>
        </w:rPr>
        <w:t xml:space="preserve">Base: </w:t>
      </w:r>
      <w:r w:rsidRPr="00D44970">
        <w:rPr>
          <w:rFonts w:ascii="Arial" w:eastAsia="Times New Roman" w:hAnsi="Arial" w:cs="Arial"/>
          <w:lang w:val="es-ES" w:eastAsia="es-GT"/>
        </w:rPr>
        <w:t>Pieza robusta y pesada sobre la que se inserta la columna y que da soporte al instrumento.</w:t>
      </w:r>
    </w:p>
    <w:p w:rsidR="00D44970" w:rsidRDefault="00D44970" w:rsidP="00D44970">
      <w:pPr>
        <w:pStyle w:val="Ttulo"/>
        <w:jc w:val="center"/>
        <w:rPr>
          <w:sz w:val="36"/>
        </w:rPr>
      </w:pPr>
      <w:r w:rsidRPr="00D44970">
        <w:rPr>
          <w:sz w:val="36"/>
        </w:rPr>
        <w:lastRenderedPageBreak/>
        <w:t>EL MICROSCOPIO ÓPTICO</w:t>
      </w:r>
    </w:p>
    <w:p w:rsidR="00D44970" w:rsidRPr="00D44970" w:rsidRDefault="00AB56C2" w:rsidP="00886F3F">
      <w:pPr>
        <w:pStyle w:val="Ttulo"/>
        <w:shd w:val="clear" w:color="auto" w:fill="B6DDE8" w:themeFill="accent5" w:themeFillTint="66"/>
        <w:jc w:val="center"/>
        <w:rPr>
          <w:b/>
          <w:sz w:val="44"/>
        </w:rPr>
      </w:pPr>
      <w:r w:rsidRPr="00AB56C2">
        <w:rPr>
          <w:rFonts w:ascii="Arial" w:hAnsi="Arial" w:cs="Arial"/>
          <w:b/>
          <w:noProof/>
          <w:sz w:val="22"/>
          <w:szCs w:val="22"/>
          <w:lang w:val="es-ES"/>
        </w:rPr>
        <w:pict>
          <v:shapetype id="_x0000_t202" coordsize="21600,21600" o:spt="202" path="m,l,21600r21600,l21600,xe">
            <v:stroke joinstyle="miter"/>
            <v:path gradientshapeok="t" o:connecttype="rect"/>
          </v:shapetype>
          <v:shape id="_x0000_s1037" type="#_x0000_t202" style="position:absolute;left:0;text-align:left;margin-left:333.5pt;margin-top:32.7pt;width:170.3pt;height:42.1pt;z-index:251686912;mso-width-relative:margin;mso-height-relative:margin">
            <v:textbox>
              <w:txbxContent>
                <w:p w:rsidR="00E51260" w:rsidRDefault="00E51260">
                  <w:pPr>
                    <w:rPr>
                      <w:lang w:val="es-ES"/>
                    </w:rPr>
                  </w:pPr>
                  <w:r>
                    <w:rPr>
                      <w:lang w:val="es-ES"/>
                    </w:rPr>
                    <w:t>Se coloca</w:t>
                  </w:r>
                  <w:r w:rsidR="008A24CE">
                    <w:rPr>
                      <w:lang w:val="es-ES"/>
                    </w:rPr>
                    <w:t>n</w:t>
                  </w:r>
                  <w:r>
                    <w:rPr>
                      <w:lang w:val="es-ES"/>
                    </w:rPr>
                    <w:t xml:space="preserve"> estas medidas cuando se utiliza un microscopio.</w:t>
                  </w:r>
                </w:p>
              </w:txbxContent>
            </v:textbox>
          </v:shape>
        </w:pict>
      </w:r>
      <w:r w:rsidR="00D44970" w:rsidRPr="00D44970">
        <w:rPr>
          <w:rFonts w:ascii="Arial" w:hAnsi="Arial" w:cs="Arial"/>
          <w:b/>
          <w:sz w:val="28"/>
          <w:szCs w:val="22"/>
        </w:rPr>
        <w:t>HOJA DE OBSERVACIÓN</w:t>
      </w:r>
    </w:p>
    <w:p w:rsidR="00D44970" w:rsidRPr="00D44970" w:rsidRDefault="00D44970" w:rsidP="00D44970">
      <w:pPr>
        <w:pStyle w:val="Default"/>
        <w:rPr>
          <w:rFonts w:ascii="Arial" w:hAnsi="Arial" w:cs="Arial"/>
          <w:sz w:val="22"/>
          <w:szCs w:val="22"/>
        </w:rPr>
      </w:pPr>
    </w:p>
    <w:p w:rsidR="00D44970" w:rsidRPr="00D44970" w:rsidRDefault="00AB56C2" w:rsidP="00D44970">
      <w:pPr>
        <w:pStyle w:val="Default"/>
        <w:numPr>
          <w:ilvl w:val="0"/>
          <w:numId w:val="1"/>
        </w:numPr>
        <w:rPr>
          <w:rFonts w:ascii="Arial" w:hAnsi="Arial" w:cs="Arial"/>
          <w:sz w:val="22"/>
          <w:szCs w:val="22"/>
        </w:rPr>
      </w:pPr>
      <w:r w:rsidRPr="00AB56C2">
        <w:rPr>
          <w:rFonts w:ascii="Arial" w:hAnsi="Arial" w:cs="Arial"/>
          <w:b/>
          <w:noProof/>
          <w:sz w:val="28"/>
          <w:szCs w:val="22"/>
          <w:lang w:eastAsia="es-GT"/>
        </w:rPr>
        <w:pict>
          <v:shapetype id="_x0000_t32" coordsize="21600,21600" o:spt="32" o:oned="t" path="m,l21600,21600e" filled="f">
            <v:path arrowok="t" fillok="f" o:connecttype="none"/>
            <o:lock v:ext="edit" shapetype="t"/>
          </v:shapetype>
          <v:shape id="_x0000_s1036" type="#_x0000_t32" style="position:absolute;left:0;text-align:left;margin-left:256.5pt;margin-top:3.35pt;width:77pt;height:31pt;flip:y;z-index:251684864" o:connectortype="straight">
            <v:stroke endarrow="block"/>
          </v:shape>
        </w:pict>
      </w:r>
      <w:r w:rsidR="00D44970" w:rsidRPr="00D44970">
        <w:rPr>
          <w:rFonts w:ascii="Arial" w:hAnsi="Arial" w:cs="Arial"/>
          <w:b/>
          <w:sz w:val="22"/>
          <w:szCs w:val="22"/>
        </w:rPr>
        <w:t>AGUA DE ESTANQUE</w:t>
      </w:r>
    </w:p>
    <w:p w:rsidR="00D44970" w:rsidRPr="00D44970" w:rsidRDefault="00D44970" w:rsidP="00D44970">
      <w:pPr>
        <w:pStyle w:val="Default"/>
        <w:rPr>
          <w:rFonts w:ascii="Arial" w:hAnsi="Arial" w:cs="Arial"/>
          <w:sz w:val="22"/>
          <w:szCs w:val="22"/>
        </w:rPr>
      </w:pPr>
      <w:r>
        <w:rPr>
          <w:rFonts w:ascii="Arial" w:hAnsi="Arial" w:cs="Arial"/>
          <w:noProof/>
          <w:sz w:val="22"/>
          <w:szCs w:val="22"/>
          <w:lang w:eastAsia="es-GT"/>
        </w:rPr>
        <w:drawing>
          <wp:anchor distT="0" distB="0" distL="114300" distR="114300" simplePos="0" relativeHeight="251668480" behindDoc="0" locked="0" layoutInCell="1" allowOverlap="1">
            <wp:simplePos x="0" y="0"/>
            <wp:positionH relativeFrom="column">
              <wp:posOffset>-113030</wp:posOffset>
            </wp:positionH>
            <wp:positionV relativeFrom="paragraph">
              <wp:posOffset>50800</wp:posOffset>
            </wp:positionV>
            <wp:extent cx="2040890" cy="2032000"/>
            <wp:effectExtent l="19050" t="0" r="0" b="0"/>
            <wp:wrapSquare wrapText="bothSides"/>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040890" cy="2032000"/>
                    </a:xfrm>
                    <a:prstGeom prst="ellipse">
                      <a:avLst/>
                    </a:prstGeom>
                    <a:ln>
                      <a:noFill/>
                    </a:ln>
                    <a:effectLst>
                      <a:softEdge rad="112500"/>
                    </a:effectLst>
                  </pic:spPr>
                </pic:pic>
              </a:graphicData>
            </a:graphic>
          </wp:anchor>
        </w:drawing>
      </w:r>
    </w:p>
    <w:p w:rsidR="00D44970" w:rsidRPr="00D44970" w:rsidRDefault="00AB56C2" w:rsidP="00D44970">
      <w:pPr>
        <w:pStyle w:val="Default"/>
        <w:rPr>
          <w:rFonts w:ascii="Arial" w:hAnsi="Arial" w:cs="Arial"/>
          <w:sz w:val="22"/>
          <w:szCs w:val="22"/>
        </w:rPr>
      </w:pPr>
      <w:r>
        <w:rPr>
          <w:rFonts w:ascii="Arial" w:hAnsi="Arial" w:cs="Arial"/>
          <w:noProof/>
          <w:sz w:val="22"/>
          <w:szCs w:val="22"/>
          <w:lang w:eastAsia="es-GT"/>
        </w:rPr>
        <w:pict>
          <v:oval id="_x0000_s1031" style="position:absolute;margin-left:-162.95pt;margin-top:.75pt;width:2in;height:141.35pt;z-index:251669504" filled="f" strokeweight="2.25pt"/>
        </w:pict>
      </w:r>
      <w:r w:rsidR="00D44970" w:rsidRPr="00D44970">
        <w:rPr>
          <w:rFonts w:ascii="Arial" w:hAnsi="Arial" w:cs="Arial"/>
          <w:sz w:val="22"/>
          <w:szCs w:val="22"/>
        </w:rPr>
        <w:tab/>
      </w:r>
      <w:r w:rsidR="00D44970" w:rsidRPr="00D44970">
        <w:rPr>
          <w:rFonts w:ascii="Arial" w:hAnsi="Arial" w:cs="Arial"/>
          <w:sz w:val="22"/>
          <w:szCs w:val="22"/>
        </w:rPr>
        <w:tab/>
      </w:r>
      <w:r w:rsidR="00D44970" w:rsidRPr="00D44970">
        <w:rPr>
          <w:rFonts w:ascii="Arial" w:hAnsi="Arial" w:cs="Arial"/>
          <w:sz w:val="22"/>
          <w:szCs w:val="22"/>
        </w:rPr>
        <w:tab/>
      </w:r>
      <w:r w:rsidR="00D44970" w:rsidRPr="00D44970">
        <w:rPr>
          <w:rFonts w:ascii="Arial" w:hAnsi="Arial" w:cs="Arial"/>
          <w:sz w:val="22"/>
          <w:szCs w:val="22"/>
        </w:rPr>
        <w:tab/>
      </w:r>
      <w:r w:rsidR="00D44970" w:rsidRPr="00D44970">
        <w:rPr>
          <w:rFonts w:ascii="Arial" w:hAnsi="Arial" w:cs="Arial"/>
          <w:sz w:val="22"/>
          <w:szCs w:val="22"/>
        </w:rPr>
        <w:tab/>
        <w:t xml:space="preserve">         </w:t>
      </w:r>
    </w:p>
    <w:p w:rsidR="00D44970" w:rsidRPr="00D44970" w:rsidRDefault="00D44970" w:rsidP="00D44970">
      <w:pPr>
        <w:pStyle w:val="Default"/>
        <w:rPr>
          <w:rFonts w:ascii="Arial" w:hAnsi="Arial" w:cs="Arial"/>
          <w:sz w:val="22"/>
          <w:szCs w:val="22"/>
          <w:u w:val="single"/>
        </w:rPr>
      </w:pPr>
      <w:r>
        <w:rPr>
          <w:rFonts w:ascii="Arial" w:hAnsi="Arial" w:cs="Arial"/>
          <w:sz w:val="22"/>
          <w:szCs w:val="22"/>
        </w:rPr>
        <w:t xml:space="preserve">          </w:t>
      </w:r>
      <w:r w:rsidRPr="00D44970">
        <w:rPr>
          <w:rFonts w:ascii="Arial" w:hAnsi="Arial" w:cs="Arial"/>
          <w:sz w:val="22"/>
          <w:szCs w:val="22"/>
        </w:rPr>
        <w:t xml:space="preserve">OCULAR: </w:t>
      </w:r>
      <w:r w:rsidRPr="00D44970">
        <w:rPr>
          <w:rFonts w:ascii="Arial" w:hAnsi="Arial" w:cs="Arial"/>
          <w:sz w:val="22"/>
          <w:szCs w:val="22"/>
          <w:u w:val="single"/>
        </w:rPr>
        <w:t xml:space="preserve">10 </w:t>
      </w:r>
      <w:r w:rsidRPr="00D44970">
        <w:rPr>
          <w:rFonts w:ascii="Arial" w:hAnsi="Arial" w:cs="Arial"/>
          <w:sz w:val="22"/>
          <w:szCs w:val="22"/>
        </w:rPr>
        <w:t xml:space="preserve"> OBJETIVO</w:t>
      </w:r>
      <w:proofErr w:type="gramStart"/>
      <w:r w:rsidRPr="00D44970">
        <w:rPr>
          <w:rFonts w:ascii="Arial" w:hAnsi="Arial" w:cs="Arial"/>
          <w:sz w:val="22"/>
          <w:szCs w:val="22"/>
        </w:rPr>
        <w:t xml:space="preserve">: </w:t>
      </w:r>
      <w:r w:rsidRPr="00D44970">
        <w:rPr>
          <w:rFonts w:ascii="Arial" w:hAnsi="Arial" w:cs="Arial"/>
          <w:sz w:val="22"/>
          <w:szCs w:val="22"/>
          <w:u w:val="single"/>
        </w:rPr>
        <w:t xml:space="preserve"> 40</w:t>
      </w:r>
      <w:proofErr w:type="gramEnd"/>
      <w:r w:rsidRPr="00D44970">
        <w:rPr>
          <w:rFonts w:ascii="Arial" w:hAnsi="Arial" w:cs="Arial"/>
          <w:sz w:val="22"/>
          <w:szCs w:val="22"/>
          <w:u w:val="single"/>
        </w:rPr>
        <w:t xml:space="preserve">  </w:t>
      </w:r>
      <w:r w:rsidRPr="00D44970">
        <w:rPr>
          <w:rFonts w:ascii="Arial" w:hAnsi="Arial" w:cs="Arial"/>
          <w:sz w:val="22"/>
          <w:szCs w:val="22"/>
        </w:rPr>
        <w:t xml:space="preserve"> AUMENTO: </w:t>
      </w:r>
      <w:r w:rsidRPr="00D44970">
        <w:rPr>
          <w:rFonts w:ascii="Arial" w:hAnsi="Arial" w:cs="Arial"/>
          <w:sz w:val="22"/>
          <w:szCs w:val="22"/>
          <w:u w:val="single"/>
        </w:rPr>
        <w:t>400</w:t>
      </w:r>
    </w:p>
    <w:p w:rsidR="00D44970" w:rsidRPr="00D44970" w:rsidRDefault="00D44970" w:rsidP="00D44970">
      <w:pPr>
        <w:pStyle w:val="Default"/>
        <w:rPr>
          <w:rFonts w:ascii="Arial" w:hAnsi="Arial" w:cs="Arial"/>
          <w:b/>
          <w:sz w:val="22"/>
          <w:szCs w:val="22"/>
          <w:u w:val="single"/>
        </w:rPr>
      </w:pPr>
    </w:p>
    <w:p w:rsidR="00D44970" w:rsidRPr="00D44970" w:rsidRDefault="00D44970" w:rsidP="00D44970">
      <w:pPr>
        <w:pStyle w:val="Default"/>
        <w:ind w:left="3828"/>
        <w:rPr>
          <w:rFonts w:ascii="Arial" w:hAnsi="Arial" w:cs="Arial"/>
          <w:b/>
          <w:sz w:val="22"/>
          <w:szCs w:val="22"/>
        </w:rPr>
      </w:pPr>
      <w:r w:rsidRPr="00D44970">
        <w:rPr>
          <w:rFonts w:ascii="Arial" w:hAnsi="Arial" w:cs="Arial"/>
          <w:b/>
          <w:sz w:val="22"/>
          <w:szCs w:val="22"/>
        </w:rPr>
        <w:t>DESCRIPCIÓN:</w:t>
      </w:r>
    </w:p>
    <w:p w:rsidR="00D44970" w:rsidRPr="00D44970" w:rsidRDefault="00D44970" w:rsidP="00D44970">
      <w:pPr>
        <w:pStyle w:val="Default"/>
        <w:ind w:left="3828"/>
        <w:jc w:val="both"/>
        <w:rPr>
          <w:rFonts w:ascii="Arial" w:hAnsi="Arial" w:cs="Arial"/>
          <w:sz w:val="22"/>
          <w:szCs w:val="22"/>
          <w:u w:val="single"/>
        </w:rPr>
      </w:pPr>
      <w:r w:rsidRPr="00D44970">
        <w:rPr>
          <w:rFonts w:ascii="Arial" w:hAnsi="Arial" w:cs="Arial"/>
          <w:sz w:val="22"/>
          <w:szCs w:val="22"/>
          <w:u w:val="single"/>
        </w:rPr>
        <w:t xml:space="preserve">En esta muestra pudimos observar </w:t>
      </w:r>
    </w:p>
    <w:p w:rsidR="00D44970" w:rsidRPr="00D44970" w:rsidRDefault="00D44970" w:rsidP="00D44970">
      <w:pPr>
        <w:pStyle w:val="Default"/>
        <w:ind w:left="3828"/>
        <w:jc w:val="both"/>
        <w:rPr>
          <w:rFonts w:ascii="Arial" w:hAnsi="Arial" w:cs="Arial"/>
          <w:sz w:val="22"/>
          <w:szCs w:val="22"/>
          <w:u w:val="single"/>
        </w:rPr>
      </w:pPr>
      <w:proofErr w:type="gramStart"/>
      <w:r w:rsidRPr="00D44970">
        <w:rPr>
          <w:rFonts w:ascii="Arial" w:hAnsi="Arial" w:cs="Arial"/>
          <w:sz w:val="22"/>
          <w:szCs w:val="22"/>
          <w:u w:val="single"/>
        </w:rPr>
        <w:t>varios</w:t>
      </w:r>
      <w:proofErr w:type="gramEnd"/>
      <w:r w:rsidRPr="00D44970">
        <w:rPr>
          <w:rFonts w:ascii="Arial" w:hAnsi="Arial" w:cs="Arial"/>
          <w:sz w:val="22"/>
          <w:szCs w:val="22"/>
          <w:u w:val="single"/>
        </w:rPr>
        <w:t xml:space="preserve"> microorganismos, que se encontraban en el </w:t>
      </w:r>
    </w:p>
    <w:p w:rsidR="00D44970" w:rsidRPr="00D44970" w:rsidRDefault="00D44970" w:rsidP="00D44970">
      <w:pPr>
        <w:pStyle w:val="Default"/>
        <w:ind w:left="3828"/>
        <w:jc w:val="both"/>
        <w:rPr>
          <w:rFonts w:ascii="Arial" w:hAnsi="Arial" w:cs="Arial"/>
          <w:sz w:val="22"/>
          <w:szCs w:val="22"/>
          <w:u w:val="single"/>
        </w:rPr>
      </w:pPr>
      <w:proofErr w:type="gramStart"/>
      <w:r w:rsidRPr="00D44970">
        <w:rPr>
          <w:rFonts w:ascii="Arial" w:hAnsi="Arial" w:cs="Arial"/>
          <w:sz w:val="22"/>
          <w:szCs w:val="22"/>
          <w:u w:val="single"/>
        </w:rPr>
        <w:t>agua</w:t>
      </w:r>
      <w:proofErr w:type="gramEnd"/>
      <w:r w:rsidRPr="00D44970">
        <w:rPr>
          <w:rFonts w:ascii="Arial" w:hAnsi="Arial" w:cs="Arial"/>
          <w:sz w:val="22"/>
          <w:szCs w:val="22"/>
          <w:u w:val="single"/>
        </w:rPr>
        <w:t>, eran de color verde con cierta transparencia</w:t>
      </w:r>
      <w:r w:rsidR="00C570C1">
        <w:rPr>
          <w:rFonts w:ascii="Arial" w:hAnsi="Arial" w:cs="Arial"/>
          <w:sz w:val="22"/>
          <w:szCs w:val="22"/>
          <w:u w:val="single"/>
        </w:rPr>
        <w:t>,</w:t>
      </w:r>
    </w:p>
    <w:p w:rsidR="00D44970" w:rsidRPr="00D44970" w:rsidRDefault="00C570C1" w:rsidP="00D44970">
      <w:pPr>
        <w:pStyle w:val="Default"/>
        <w:ind w:left="3828"/>
        <w:jc w:val="both"/>
        <w:rPr>
          <w:rFonts w:ascii="Arial" w:hAnsi="Arial" w:cs="Arial"/>
          <w:sz w:val="22"/>
          <w:szCs w:val="22"/>
          <w:u w:val="single"/>
        </w:rPr>
      </w:pPr>
      <w:proofErr w:type="gramStart"/>
      <w:r>
        <w:rPr>
          <w:rFonts w:ascii="Arial" w:hAnsi="Arial" w:cs="Arial"/>
          <w:sz w:val="22"/>
          <w:szCs w:val="22"/>
          <w:u w:val="single"/>
        </w:rPr>
        <w:t>se</w:t>
      </w:r>
      <w:proofErr w:type="gramEnd"/>
      <w:r>
        <w:rPr>
          <w:rFonts w:ascii="Arial" w:hAnsi="Arial" w:cs="Arial"/>
          <w:sz w:val="22"/>
          <w:szCs w:val="22"/>
          <w:u w:val="single"/>
        </w:rPr>
        <w:t xml:space="preserve"> </w:t>
      </w:r>
      <w:r w:rsidR="00D44970" w:rsidRPr="00D44970">
        <w:rPr>
          <w:rFonts w:ascii="Arial" w:hAnsi="Arial" w:cs="Arial"/>
          <w:sz w:val="22"/>
          <w:szCs w:val="22"/>
          <w:u w:val="single"/>
        </w:rPr>
        <w:t xml:space="preserve"> observ</w:t>
      </w:r>
      <w:r>
        <w:rPr>
          <w:rFonts w:ascii="Arial" w:hAnsi="Arial" w:cs="Arial"/>
          <w:sz w:val="22"/>
          <w:szCs w:val="22"/>
          <w:u w:val="single"/>
        </w:rPr>
        <w:t>ó</w:t>
      </w:r>
      <w:r w:rsidR="00D44970" w:rsidRPr="00D44970">
        <w:rPr>
          <w:rFonts w:ascii="Arial" w:hAnsi="Arial" w:cs="Arial"/>
          <w:sz w:val="22"/>
          <w:szCs w:val="22"/>
          <w:u w:val="single"/>
        </w:rPr>
        <w:t xml:space="preserve"> suciedad. También </w:t>
      </w:r>
    </w:p>
    <w:p w:rsidR="00D44970" w:rsidRPr="00D44970" w:rsidRDefault="00D44970" w:rsidP="00D44970">
      <w:pPr>
        <w:pStyle w:val="Default"/>
        <w:ind w:left="3828"/>
        <w:jc w:val="both"/>
        <w:rPr>
          <w:rFonts w:ascii="Arial" w:hAnsi="Arial" w:cs="Arial"/>
          <w:sz w:val="22"/>
          <w:szCs w:val="22"/>
          <w:u w:val="single"/>
        </w:rPr>
      </w:pPr>
      <w:proofErr w:type="gramStart"/>
      <w:r w:rsidRPr="00D44970">
        <w:rPr>
          <w:rFonts w:ascii="Arial" w:hAnsi="Arial" w:cs="Arial"/>
          <w:sz w:val="22"/>
          <w:szCs w:val="22"/>
          <w:u w:val="single"/>
        </w:rPr>
        <w:t>pude</w:t>
      </w:r>
      <w:proofErr w:type="gramEnd"/>
      <w:r w:rsidRPr="00D44970">
        <w:rPr>
          <w:rFonts w:ascii="Arial" w:hAnsi="Arial" w:cs="Arial"/>
          <w:sz w:val="22"/>
          <w:szCs w:val="22"/>
          <w:u w:val="single"/>
        </w:rPr>
        <w:t xml:space="preserve"> observar un gusano verde con cierta transparencia que se movía por la muestra.</w:t>
      </w:r>
    </w:p>
    <w:p w:rsidR="00D44970" w:rsidRPr="00D44970" w:rsidRDefault="00D44970" w:rsidP="00D44970">
      <w:pPr>
        <w:pStyle w:val="Default"/>
        <w:rPr>
          <w:rFonts w:ascii="Arial" w:hAnsi="Arial" w:cs="Arial"/>
          <w:sz w:val="22"/>
          <w:szCs w:val="22"/>
        </w:rPr>
      </w:pPr>
    </w:p>
    <w:p w:rsidR="00A00330" w:rsidRDefault="00A00330" w:rsidP="00D44970">
      <w:pPr>
        <w:pStyle w:val="Default"/>
        <w:rPr>
          <w:rFonts w:ascii="Arial" w:hAnsi="Arial" w:cs="Arial"/>
          <w:sz w:val="22"/>
          <w:szCs w:val="22"/>
        </w:rPr>
      </w:pPr>
    </w:p>
    <w:p w:rsidR="00A00330" w:rsidRPr="00D44970" w:rsidRDefault="00AB56C2" w:rsidP="00D44970">
      <w:pPr>
        <w:pStyle w:val="Default"/>
        <w:rPr>
          <w:rFonts w:ascii="Arial" w:hAnsi="Arial" w:cs="Arial"/>
          <w:sz w:val="22"/>
          <w:szCs w:val="22"/>
        </w:rPr>
      </w:pPr>
      <w:r w:rsidRPr="00AB56C2">
        <w:rPr>
          <w:rFonts w:ascii="Arial" w:hAnsi="Arial" w:cs="Arial"/>
          <w:noProof/>
          <w:sz w:val="22"/>
          <w:szCs w:val="22"/>
          <w:u w:val="single"/>
          <w:lang w:eastAsia="es-GT"/>
        </w:rPr>
        <w:pict>
          <v:shape id="_x0000_s1039" type="#_x0000_t202" style="position:absolute;margin-left:291.9pt;margin-top:2.9pt;width:170.3pt;height:42.1pt;z-index:251691008;mso-width-relative:margin;mso-height-relative:margin">
            <v:textbox>
              <w:txbxContent>
                <w:p w:rsidR="00A00330" w:rsidRDefault="00A00330" w:rsidP="00A00330">
                  <w:pPr>
                    <w:rPr>
                      <w:lang w:val="es-ES"/>
                    </w:rPr>
                  </w:pPr>
                  <w:r>
                    <w:rPr>
                      <w:lang w:val="es-ES"/>
                    </w:rPr>
                    <w:t>No se coloca nada porque fue visto a simple vista y fotografiado.</w:t>
                  </w:r>
                </w:p>
              </w:txbxContent>
            </v:textbox>
          </v:shape>
        </w:pict>
      </w:r>
    </w:p>
    <w:p w:rsidR="00D44970" w:rsidRPr="00D44970" w:rsidRDefault="00AB56C2" w:rsidP="00D44970">
      <w:pPr>
        <w:pStyle w:val="Default"/>
        <w:numPr>
          <w:ilvl w:val="0"/>
          <w:numId w:val="1"/>
        </w:numPr>
        <w:rPr>
          <w:rFonts w:ascii="Arial" w:hAnsi="Arial" w:cs="Arial"/>
          <w:sz w:val="22"/>
          <w:szCs w:val="22"/>
        </w:rPr>
      </w:pPr>
      <w:r w:rsidRPr="00AB56C2">
        <w:rPr>
          <w:rFonts w:ascii="Arial" w:hAnsi="Arial" w:cs="Arial"/>
          <w:noProof/>
          <w:sz w:val="22"/>
          <w:szCs w:val="22"/>
          <w:u w:val="single"/>
          <w:lang w:eastAsia="es-GT"/>
        </w:rPr>
        <w:pict>
          <v:shape id="_x0000_s1038" type="#_x0000_t32" style="position:absolute;left:0;text-align:left;margin-left:209.05pt;margin-top:6.35pt;width:77pt;height:31pt;flip:y;z-index:251689984" o:connectortype="straight">
            <v:stroke endarrow="block"/>
          </v:shape>
        </w:pict>
      </w:r>
      <w:r w:rsidR="00D44970">
        <w:rPr>
          <w:rFonts w:ascii="Arial" w:hAnsi="Arial" w:cs="Arial"/>
          <w:b/>
          <w:sz w:val="22"/>
          <w:szCs w:val="22"/>
        </w:rPr>
        <w:t xml:space="preserve">OBSERVACIÓN </w:t>
      </w:r>
      <w:r w:rsidR="00D44970" w:rsidRPr="00D44970">
        <w:rPr>
          <w:rFonts w:ascii="Arial" w:hAnsi="Arial" w:cs="Arial"/>
          <w:b/>
          <w:sz w:val="22"/>
          <w:szCs w:val="22"/>
        </w:rPr>
        <w:t xml:space="preserve">GRANOS DE POLEN: </w:t>
      </w:r>
    </w:p>
    <w:p w:rsidR="00A00330" w:rsidRDefault="00A00330" w:rsidP="00A00330">
      <w:pPr>
        <w:pStyle w:val="Default"/>
        <w:rPr>
          <w:rFonts w:ascii="Arial" w:hAnsi="Arial" w:cs="Arial"/>
          <w:b/>
          <w:sz w:val="22"/>
          <w:szCs w:val="22"/>
        </w:rPr>
      </w:pPr>
    </w:p>
    <w:p w:rsidR="00A00330" w:rsidRDefault="00AB56C2" w:rsidP="00A00330">
      <w:pPr>
        <w:pStyle w:val="Default"/>
        <w:rPr>
          <w:rFonts w:ascii="Arial" w:hAnsi="Arial" w:cs="Arial"/>
          <w:b/>
          <w:sz w:val="22"/>
          <w:szCs w:val="22"/>
        </w:rPr>
      </w:pPr>
      <w:r w:rsidRPr="00AB56C2">
        <w:rPr>
          <w:rFonts w:ascii="Arial" w:hAnsi="Arial" w:cs="Arial"/>
          <w:noProof/>
          <w:sz w:val="22"/>
          <w:szCs w:val="22"/>
          <w:u w:val="single"/>
          <w:lang w:eastAsia="es-GT"/>
        </w:rPr>
        <w:pict>
          <v:oval id="_x0000_s1034" style="position:absolute;margin-left:-159.35pt;margin-top:.75pt;width:2in;height:141.35pt;z-index:251672576" filled="f" strokeweight="2.25pt"/>
        </w:pict>
      </w:r>
      <w:r w:rsidR="00A00330">
        <w:rPr>
          <w:rFonts w:ascii="Arial" w:hAnsi="Arial" w:cs="Arial"/>
          <w:noProof/>
          <w:sz w:val="22"/>
          <w:szCs w:val="22"/>
          <w:u w:val="single"/>
          <w:lang w:eastAsia="es-GT"/>
        </w:rPr>
        <w:drawing>
          <wp:anchor distT="0" distB="0" distL="114300" distR="114300" simplePos="0" relativeHeight="251687936" behindDoc="0" locked="0" layoutInCell="1" allowOverlap="1">
            <wp:simplePos x="0" y="0"/>
            <wp:positionH relativeFrom="column">
              <wp:posOffset>-8890</wp:posOffset>
            </wp:positionH>
            <wp:positionV relativeFrom="paragraph">
              <wp:posOffset>22225</wp:posOffset>
            </wp:positionV>
            <wp:extent cx="2043430" cy="1818005"/>
            <wp:effectExtent l="19050" t="0" r="0" b="0"/>
            <wp:wrapSquare wrapText="bothSides"/>
            <wp:docPr id="3" name="Imagen 1" descr="http://us.123rf.com/400wm/400/400/mlane53/mlane530910/mlane53091000019/5654986-granos-de-polen-en-los-petalos-en-el-borde-de-un-girasol-amarillo-brill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123rf.com/400wm/400/400/mlane53/mlane530910/mlane53091000019/5654986-granos-de-polen-en-los-petalos-en-el-borde-de-un-girasol-amarillo-brillante.jpg"/>
                    <pic:cNvPicPr>
                      <a:picLocks noChangeAspect="1" noChangeArrowheads="1"/>
                    </pic:cNvPicPr>
                  </pic:nvPicPr>
                  <pic:blipFill>
                    <a:blip r:embed="rId8" cstate="print"/>
                    <a:srcRect/>
                    <a:stretch>
                      <a:fillRect/>
                    </a:stretch>
                  </pic:blipFill>
                  <pic:spPr bwMode="auto">
                    <a:xfrm>
                      <a:off x="0" y="0"/>
                      <a:ext cx="2043430" cy="1818005"/>
                    </a:xfrm>
                    <a:prstGeom prst="ellipse">
                      <a:avLst/>
                    </a:prstGeom>
                    <a:ln>
                      <a:noFill/>
                    </a:ln>
                    <a:effectLst>
                      <a:softEdge rad="112500"/>
                    </a:effectLst>
                  </pic:spPr>
                </pic:pic>
              </a:graphicData>
            </a:graphic>
          </wp:anchor>
        </w:drawing>
      </w:r>
    </w:p>
    <w:p w:rsidR="00A00330" w:rsidRDefault="00A00330" w:rsidP="00A00330">
      <w:pPr>
        <w:pStyle w:val="Default"/>
        <w:rPr>
          <w:rFonts w:ascii="Arial" w:hAnsi="Arial" w:cs="Arial"/>
          <w:b/>
          <w:sz w:val="22"/>
          <w:szCs w:val="22"/>
        </w:rPr>
      </w:pPr>
    </w:p>
    <w:p w:rsidR="00D44970" w:rsidRPr="00D44970" w:rsidRDefault="00D44970" w:rsidP="00A00330">
      <w:pPr>
        <w:pStyle w:val="Default"/>
        <w:rPr>
          <w:rFonts w:ascii="Arial" w:hAnsi="Arial" w:cs="Arial"/>
          <w:b/>
          <w:sz w:val="22"/>
          <w:szCs w:val="22"/>
        </w:rPr>
      </w:pPr>
      <w:r w:rsidRPr="00D44970">
        <w:rPr>
          <w:rFonts w:ascii="Arial" w:hAnsi="Arial" w:cs="Arial"/>
          <w:b/>
          <w:sz w:val="22"/>
          <w:szCs w:val="22"/>
        </w:rPr>
        <w:t xml:space="preserve">DESCRIPCIÓN: </w:t>
      </w:r>
    </w:p>
    <w:p w:rsidR="00D44970" w:rsidRPr="00D44970" w:rsidRDefault="00D44970" w:rsidP="00D44970">
      <w:pPr>
        <w:pStyle w:val="Default"/>
        <w:ind w:left="3828"/>
        <w:rPr>
          <w:rFonts w:ascii="Arial" w:hAnsi="Arial" w:cs="Arial"/>
          <w:sz w:val="22"/>
          <w:szCs w:val="22"/>
          <w:u w:val="single"/>
        </w:rPr>
      </w:pPr>
      <w:r w:rsidRPr="00D44970">
        <w:rPr>
          <w:rFonts w:ascii="Arial" w:hAnsi="Arial" w:cs="Arial"/>
          <w:sz w:val="22"/>
          <w:szCs w:val="22"/>
          <w:u w:val="single"/>
        </w:rPr>
        <w:t xml:space="preserve"> En esta muestra observamos granos de polen de un clavel, los granos eran de color amarillo, </w:t>
      </w:r>
      <w:r w:rsidR="00E51260" w:rsidRPr="00D44970">
        <w:rPr>
          <w:rFonts w:ascii="Arial" w:hAnsi="Arial" w:cs="Arial"/>
          <w:sz w:val="22"/>
          <w:szCs w:val="22"/>
          <w:u w:val="single"/>
        </w:rPr>
        <w:t xml:space="preserve"> </w:t>
      </w:r>
      <w:r w:rsidRPr="00D44970">
        <w:rPr>
          <w:rFonts w:ascii="Arial" w:hAnsi="Arial" w:cs="Arial"/>
          <w:sz w:val="22"/>
          <w:szCs w:val="22"/>
          <w:u w:val="single"/>
        </w:rPr>
        <w:t xml:space="preserve">estaban en conjunto, los granos de polen eran redondos, y tenían en la orilla una apariencia esponjosa, y daba la impresión que </w:t>
      </w:r>
      <w:proofErr w:type="gramStart"/>
      <w:r w:rsidRPr="00D44970">
        <w:rPr>
          <w:rFonts w:ascii="Arial" w:hAnsi="Arial" w:cs="Arial"/>
          <w:sz w:val="22"/>
          <w:szCs w:val="22"/>
          <w:u w:val="single"/>
        </w:rPr>
        <w:t>tenían</w:t>
      </w:r>
      <w:proofErr w:type="gramEnd"/>
      <w:r w:rsidRPr="00D44970">
        <w:rPr>
          <w:rFonts w:ascii="Arial" w:hAnsi="Arial" w:cs="Arial"/>
          <w:sz w:val="22"/>
          <w:szCs w:val="22"/>
          <w:u w:val="single"/>
        </w:rPr>
        <w:t xml:space="preserve"> vellosidad en la orilla.</w:t>
      </w:r>
    </w:p>
    <w:p w:rsidR="00D44970" w:rsidRPr="00D44970" w:rsidRDefault="00D44970" w:rsidP="00D44970">
      <w:pPr>
        <w:pStyle w:val="Default"/>
        <w:jc w:val="center"/>
        <w:rPr>
          <w:rFonts w:ascii="Arial" w:hAnsi="Arial" w:cs="Arial"/>
          <w:b/>
          <w:sz w:val="22"/>
          <w:szCs w:val="22"/>
        </w:rPr>
      </w:pPr>
    </w:p>
    <w:p w:rsidR="00D44970" w:rsidRPr="00D44970" w:rsidRDefault="00D44970" w:rsidP="00D44970">
      <w:pPr>
        <w:pStyle w:val="Default"/>
        <w:jc w:val="center"/>
        <w:rPr>
          <w:rFonts w:ascii="Arial" w:hAnsi="Arial" w:cs="Arial"/>
          <w:b/>
          <w:sz w:val="22"/>
          <w:szCs w:val="22"/>
        </w:rPr>
      </w:pPr>
    </w:p>
    <w:p w:rsidR="00D44970" w:rsidRPr="00D44970" w:rsidRDefault="00AB56C2" w:rsidP="00D44970">
      <w:pPr>
        <w:pStyle w:val="Default"/>
        <w:jc w:val="center"/>
        <w:rPr>
          <w:rFonts w:ascii="Arial" w:hAnsi="Arial" w:cs="Arial"/>
          <w:b/>
          <w:sz w:val="22"/>
          <w:szCs w:val="22"/>
        </w:rPr>
      </w:pPr>
      <w:r>
        <w:rPr>
          <w:rFonts w:ascii="Arial" w:hAnsi="Arial" w:cs="Arial"/>
          <w:b/>
          <w:noProof/>
          <w:sz w:val="22"/>
          <w:szCs w:val="22"/>
          <w:lang w:eastAsia="es-GT"/>
        </w:rPr>
        <w:pict>
          <v:shape id="_x0000_s1040" type="#_x0000_t202" style="position:absolute;left:0;text-align:left;margin-left:116.85pt;margin-top:3pt;width:170.3pt;height:42.1pt;z-index:251692032;mso-width-relative:margin;mso-height-relative:margin">
            <v:textbox>
              <w:txbxContent>
                <w:p w:rsidR="00A00330" w:rsidRDefault="00A00330" w:rsidP="00A00330">
                  <w:pPr>
                    <w:rPr>
                      <w:lang w:val="es-ES"/>
                    </w:rPr>
                  </w:pPr>
                  <w:r>
                    <w:rPr>
                      <w:lang w:val="es-ES"/>
                    </w:rPr>
                    <w:t>Se coloca</w:t>
                  </w:r>
                  <w:r w:rsidR="008A24CE">
                    <w:rPr>
                      <w:lang w:val="es-ES"/>
                    </w:rPr>
                    <w:t>n</w:t>
                  </w:r>
                  <w:r>
                    <w:rPr>
                      <w:lang w:val="es-ES"/>
                    </w:rPr>
                    <w:t xml:space="preserve"> estas medidas cuando se utiliza una lupa para observar.</w:t>
                  </w:r>
                </w:p>
              </w:txbxContent>
            </v:textbox>
          </v:shape>
        </w:pict>
      </w:r>
    </w:p>
    <w:p w:rsidR="00D44970" w:rsidRDefault="00D44970" w:rsidP="00D44970">
      <w:pPr>
        <w:pStyle w:val="Default"/>
        <w:jc w:val="center"/>
        <w:rPr>
          <w:rFonts w:ascii="Arial" w:hAnsi="Arial" w:cs="Arial"/>
          <w:b/>
          <w:sz w:val="22"/>
          <w:szCs w:val="22"/>
        </w:rPr>
      </w:pPr>
    </w:p>
    <w:p w:rsidR="00D44970" w:rsidRPr="00D44970" w:rsidRDefault="00AB56C2" w:rsidP="00D44970">
      <w:pPr>
        <w:pStyle w:val="Default"/>
        <w:numPr>
          <w:ilvl w:val="0"/>
          <w:numId w:val="1"/>
        </w:numPr>
        <w:tabs>
          <w:tab w:val="left" w:pos="335"/>
        </w:tabs>
        <w:rPr>
          <w:rFonts w:ascii="Arial" w:hAnsi="Arial" w:cs="Arial"/>
          <w:b/>
          <w:sz w:val="22"/>
          <w:szCs w:val="22"/>
        </w:rPr>
      </w:pPr>
      <w:r>
        <w:rPr>
          <w:rFonts w:ascii="Arial" w:hAnsi="Arial" w:cs="Arial"/>
          <w:b/>
          <w:noProof/>
          <w:sz w:val="22"/>
          <w:szCs w:val="22"/>
          <w:lang w:eastAsia="es-GT"/>
        </w:rPr>
        <w:pict>
          <v:shape id="_x0000_s1041" type="#_x0000_t32" style="position:absolute;left:0;text-align:left;margin-left:204.3pt;margin-top:5.05pt;width:77pt;height:31pt;flip:y;z-index:251693056" o:connectortype="straight">
            <v:stroke endarrow="block"/>
          </v:shape>
        </w:pict>
      </w:r>
      <w:r w:rsidR="00D44970">
        <w:rPr>
          <w:rFonts w:ascii="Arial" w:hAnsi="Arial" w:cs="Arial"/>
          <w:b/>
          <w:sz w:val="22"/>
          <w:szCs w:val="22"/>
        </w:rPr>
        <w:t>OBSERVACIÓN DE CULTIVO:</w:t>
      </w:r>
    </w:p>
    <w:p w:rsidR="00D44970" w:rsidRPr="00D44970" w:rsidRDefault="00D44970" w:rsidP="00D44970">
      <w:pPr>
        <w:pStyle w:val="Default"/>
        <w:jc w:val="center"/>
        <w:rPr>
          <w:rFonts w:ascii="Arial" w:hAnsi="Arial" w:cs="Arial"/>
          <w:b/>
          <w:sz w:val="22"/>
          <w:szCs w:val="22"/>
        </w:rPr>
      </w:pPr>
    </w:p>
    <w:p w:rsidR="00D44970" w:rsidRPr="00D44970" w:rsidRDefault="00A00330" w:rsidP="00D44970">
      <w:pPr>
        <w:pStyle w:val="Default"/>
        <w:jc w:val="center"/>
        <w:rPr>
          <w:rFonts w:ascii="Arial" w:hAnsi="Arial" w:cs="Arial"/>
          <w:b/>
          <w:sz w:val="22"/>
          <w:szCs w:val="22"/>
        </w:rPr>
      </w:pPr>
      <w:r>
        <w:rPr>
          <w:rFonts w:ascii="Arial" w:hAnsi="Arial" w:cs="Arial"/>
          <w:b/>
          <w:noProof/>
          <w:sz w:val="22"/>
          <w:szCs w:val="22"/>
          <w:lang w:eastAsia="es-GT"/>
        </w:rPr>
        <w:drawing>
          <wp:anchor distT="0" distB="0" distL="114300" distR="114300" simplePos="0" relativeHeight="251688960" behindDoc="0" locked="0" layoutInCell="1" allowOverlap="1">
            <wp:simplePos x="0" y="0"/>
            <wp:positionH relativeFrom="column">
              <wp:posOffset>74295</wp:posOffset>
            </wp:positionH>
            <wp:positionV relativeFrom="paragraph">
              <wp:posOffset>-5080</wp:posOffset>
            </wp:positionV>
            <wp:extent cx="2077085" cy="1860550"/>
            <wp:effectExtent l="19050" t="0" r="0" b="0"/>
            <wp:wrapSquare wrapText="bothSides"/>
            <wp:docPr id="4" name="Imagen 4" descr="http://recursostic.educacion.es/ciencias/biosfera/web/alumno/1bachillerato/organis/imagenes/diploecaCoanoflagel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cursostic.educacion.es/ciencias/biosfera/web/alumno/1bachillerato/organis/imagenes/diploecaCoanoflagelado.jpg"/>
                    <pic:cNvPicPr>
                      <a:picLocks noChangeAspect="1" noChangeArrowheads="1"/>
                    </pic:cNvPicPr>
                  </pic:nvPicPr>
                  <pic:blipFill>
                    <a:blip r:embed="rId9" cstate="print"/>
                    <a:srcRect/>
                    <a:stretch>
                      <a:fillRect/>
                    </a:stretch>
                  </pic:blipFill>
                  <pic:spPr bwMode="auto">
                    <a:xfrm>
                      <a:off x="0" y="0"/>
                      <a:ext cx="2077085" cy="1860550"/>
                    </a:xfrm>
                    <a:prstGeom prst="ellipse">
                      <a:avLst/>
                    </a:prstGeom>
                    <a:ln>
                      <a:noFill/>
                    </a:ln>
                    <a:effectLst>
                      <a:softEdge rad="112500"/>
                    </a:effectLst>
                  </pic:spPr>
                </pic:pic>
              </a:graphicData>
            </a:graphic>
          </wp:anchor>
        </w:drawing>
      </w:r>
      <w:r w:rsidR="00AB56C2">
        <w:rPr>
          <w:rFonts w:ascii="Arial" w:hAnsi="Arial" w:cs="Arial"/>
          <w:b/>
          <w:noProof/>
          <w:sz w:val="22"/>
          <w:szCs w:val="22"/>
          <w:lang w:eastAsia="es-GT"/>
        </w:rPr>
        <w:pict>
          <v:oval id="_x0000_s1035" style="position:absolute;left:0;text-align:left;margin-left:-161.3pt;margin-top:3.5pt;width:2in;height:141.35pt;z-index:251673600;mso-position-horizontal-relative:text;mso-position-vertical-relative:text" filled="f" strokeweight="2.25pt"/>
        </w:pict>
      </w:r>
    </w:p>
    <w:p w:rsidR="00D44970" w:rsidRPr="00D44970" w:rsidRDefault="00D44970" w:rsidP="00D44970">
      <w:pPr>
        <w:pStyle w:val="Default"/>
        <w:ind w:left="3828"/>
        <w:rPr>
          <w:rFonts w:ascii="Arial" w:hAnsi="Arial" w:cs="Arial"/>
          <w:sz w:val="22"/>
          <w:szCs w:val="22"/>
          <w:u w:val="single"/>
        </w:rPr>
      </w:pPr>
      <w:r w:rsidRPr="00D44970">
        <w:rPr>
          <w:rFonts w:ascii="Arial" w:hAnsi="Arial" w:cs="Arial"/>
          <w:sz w:val="22"/>
          <w:szCs w:val="22"/>
        </w:rPr>
        <w:t xml:space="preserve">OCULAR: </w:t>
      </w:r>
      <w:r w:rsidRPr="00D44970">
        <w:rPr>
          <w:rFonts w:ascii="Arial" w:hAnsi="Arial" w:cs="Arial"/>
          <w:sz w:val="22"/>
          <w:szCs w:val="22"/>
          <w:u w:val="single"/>
        </w:rPr>
        <w:t xml:space="preserve">10 </w:t>
      </w:r>
      <w:r w:rsidRPr="00D44970">
        <w:rPr>
          <w:rFonts w:ascii="Arial" w:hAnsi="Arial" w:cs="Arial"/>
          <w:sz w:val="22"/>
          <w:szCs w:val="22"/>
        </w:rPr>
        <w:t xml:space="preserve"> OBJETIVO:</w:t>
      </w:r>
      <w:r w:rsidRPr="00D44970">
        <w:rPr>
          <w:rFonts w:ascii="Arial" w:hAnsi="Arial" w:cs="Arial"/>
          <w:sz w:val="22"/>
          <w:szCs w:val="22"/>
          <w:u w:val="single"/>
        </w:rPr>
        <w:t xml:space="preserve"> 10  </w:t>
      </w:r>
      <w:r w:rsidRPr="00D44970">
        <w:rPr>
          <w:rFonts w:ascii="Arial" w:hAnsi="Arial" w:cs="Arial"/>
          <w:sz w:val="22"/>
          <w:szCs w:val="22"/>
        </w:rPr>
        <w:t xml:space="preserve"> AUMENTO: </w:t>
      </w:r>
      <w:r w:rsidR="00A00330">
        <w:rPr>
          <w:rFonts w:ascii="Arial" w:hAnsi="Arial" w:cs="Arial"/>
          <w:sz w:val="22"/>
          <w:szCs w:val="22"/>
          <w:u w:val="single"/>
        </w:rPr>
        <w:t>100</w:t>
      </w:r>
    </w:p>
    <w:p w:rsidR="00D44970" w:rsidRPr="00D44970" w:rsidRDefault="00D44970" w:rsidP="00D44970">
      <w:pPr>
        <w:pStyle w:val="Default"/>
        <w:ind w:left="3828"/>
        <w:rPr>
          <w:rFonts w:ascii="Arial" w:hAnsi="Arial" w:cs="Arial"/>
          <w:sz w:val="22"/>
          <w:szCs w:val="22"/>
          <w:u w:val="single"/>
        </w:rPr>
      </w:pPr>
    </w:p>
    <w:p w:rsidR="00D44970" w:rsidRPr="00D44970" w:rsidRDefault="00D44970" w:rsidP="00D44970">
      <w:pPr>
        <w:pStyle w:val="Default"/>
        <w:ind w:left="3828"/>
        <w:rPr>
          <w:rFonts w:ascii="Arial" w:hAnsi="Arial" w:cs="Arial"/>
          <w:b/>
          <w:sz w:val="22"/>
          <w:szCs w:val="22"/>
        </w:rPr>
      </w:pPr>
      <w:r w:rsidRPr="00D44970">
        <w:rPr>
          <w:rFonts w:ascii="Arial" w:hAnsi="Arial" w:cs="Arial"/>
          <w:b/>
          <w:sz w:val="22"/>
          <w:szCs w:val="22"/>
        </w:rPr>
        <w:t xml:space="preserve">DESCRIPCIÓN: </w:t>
      </w:r>
    </w:p>
    <w:p w:rsidR="00D44970" w:rsidRPr="00D44970" w:rsidRDefault="00D44970" w:rsidP="00D44970">
      <w:pPr>
        <w:pStyle w:val="Default"/>
        <w:ind w:left="3828"/>
        <w:rPr>
          <w:rFonts w:ascii="Arial" w:hAnsi="Arial" w:cs="Arial"/>
          <w:b/>
          <w:sz w:val="22"/>
          <w:szCs w:val="22"/>
          <w:u w:val="single"/>
        </w:rPr>
      </w:pPr>
      <w:r w:rsidRPr="00D44970">
        <w:rPr>
          <w:rFonts w:ascii="Arial" w:hAnsi="Arial" w:cs="Arial"/>
          <w:sz w:val="22"/>
          <w:szCs w:val="22"/>
          <w:u w:val="single"/>
        </w:rPr>
        <w:t xml:space="preserve">Se pudieron observar microorganismos en este caso protozoos, en movimiento, dentro de ellos se </w:t>
      </w:r>
      <w:r w:rsidR="00A00330" w:rsidRPr="00D44970">
        <w:rPr>
          <w:rFonts w:ascii="Arial" w:hAnsi="Arial" w:cs="Arial"/>
          <w:sz w:val="22"/>
          <w:szCs w:val="22"/>
          <w:u w:val="single"/>
        </w:rPr>
        <w:t xml:space="preserve"> </w:t>
      </w:r>
      <w:r w:rsidRPr="00D44970">
        <w:rPr>
          <w:rFonts w:ascii="Arial" w:hAnsi="Arial" w:cs="Arial"/>
          <w:sz w:val="22"/>
          <w:szCs w:val="22"/>
          <w:u w:val="single"/>
        </w:rPr>
        <w:t>podía observar una pequeña bolsa con burbujas verdes, se desplazaban por el medio, no se pudo observar ningún flagelo, por lo que su movimiento es ciliar, su apariencia es transparente.</w:t>
      </w:r>
    </w:p>
    <w:p w:rsidR="00D44970" w:rsidRPr="00D44970" w:rsidRDefault="00D44970" w:rsidP="00D44970">
      <w:pPr>
        <w:pStyle w:val="Default"/>
        <w:rPr>
          <w:rFonts w:ascii="Arial" w:hAnsi="Arial" w:cs="Arial"/>
          <w:b/>
          <w:sz w:val="22"/>
          <w:szCs w:val="22"/>
        </w:rPr>
      </w:pPr>
    </w:p>
    <w:p w:rsidR="00140624" w:rsidRDefault="00140624" w:rsidP="00A00330">
      <w:pPr>
        <w:pStyle w:val="Ttulo"/>
        <w:jc w:val="center"/>
      </w:pPr>
    </w:p>
    <w:p w:rsidR="00D44970" w:rsidRDefault="00D44970" w:rsidP="00886F3F">
      <w:pPr>
        <w:pStyle w:val="Ttulo"/>
        <w:shd w:val="clear" w:color="auto" w:fill="B6DDE8" w:themeFill="accent5" w:themeFillTint="66"/>
        <w:jc w:val="center"/>
      </w:pPr>
      <w:r>
        <w:lastRenderedPageBreak/>
        <w:t>DISCUSIÓN DE RESULTADOS.</w:t>
      </w:r>
    </w:p>
    <w:p w:rsidR="00D44970" w:rsidRPr="00A00330" w:rsidRDefault="00D44970" w:rsidP="00B07011">
      <w:pPr>
        <w:pStyle w:val="Prrafodelista"/>
        <w:numPr>
          <w:ilvl w:val="0"/>
          <w:numId w:val="5"/>
        </w:numPr>
        <w:jc w:val="both"/>
        <w:rPr>
          <w:rFonts w:cs="Arial"/>
        </w:rPr>
      </w:pPr>
      <w:r w:rsidRPr="00A00330">
        <w:rPr>
          <w:rFonts w:cs="Arial"/>
        </w:rPr>
        <w:t>En el laboratorio anterior reforzam</w:t>
      </w:r>
      <w:r w:rsidR="00B07011" w:rsidRPr="00A00330">
        <w:rPr>
          <w:rFonts w:cs="Arial"/>
        </w:rPr>
        <w:t>os lo aprendido en el manual de</w:t>
      </w:r>
      <w:r w:rsidRPr="00A00330">
        <w:rPr>
          <w:rFonts w:cs="Arial"/>
        </w:rPr>
        <w:t>l microscopio óptico, como los pasos a seguir para poder utilizar correctamente el microscopio.</w:t>
      </w:r>
    </w:p>
    <w:p w:rsidR="00A00330" w:rsidRPr="00A00330" w:rsidRDefault="00A00330" w:rsidP="00A00330">
      <w:pPr>
        <w:pStyle w:val="Prrafodelista"/>
        <w:jc w:val="both"/>
        <w:rPr>
          <w:rFonts w:cs="Arial"/>
        </w:rPr>
      </w:pPr>
    </w:p>
    <w:p w:rsidR="00D44970" w:rsidRPr="00A00330" w:rsidRDefault="00B07011" w:rsidP="00B07011">
      <w:pPr>
        <w:pStyle w:val="Prrafodelista"/>
        <w:numPr>
          <w:ilvl w:val="0"/>
          <w:numId w:val="5"/>
        </w:numPr>
        <w:jc w:val="both"/>
        <w:rPr>
          <w:rFonts w:cs="Arial"/>
        </w:rPr>
      </w:pPr>
      <w:r w:rsidRPr="00A00330">
        <w:rPr>
          <w:rFonts w:cs="Arial"/>
        </w:rPr>
        <w:t>Se trabaj</w:t>
      </w:r>
      <w:r w:rsidR="006E47F4">
        <w:rPr>
          <w:rFonts w:cs="Arial"/>
        </w:rPr>
        <w:t>ó</w:t>
      </w:r>
      <w:r w:rsidRPr="00A00330">
        <w:rPr>
          <w:rFonts w:cs="Arial"/>
        </w:rPr>
        <w:t xml:space="preserve"> con tres diferentes tipos de muestras en donde pudimos utilizar los diferentes objetivos del microscopio, y poner en práctica la manera de colocar la muestra para su mejor observación.</w:t>
      </w:r>
    </w:p>
    <w:p w:rsidR="00A00330" w:rsidRPr="00A00330" w:rsidRDefault="00A00330" w:rsidP="00A00330">
      <w:pPr>
        <w:pStyle w:val="Prrafodelista"/>
        <w:jc w:val="both"/>
        <w:rPr>
          <w:rFonts w:cs="Arial"/>
        </w:rPr>
      </w:pPr>
    </w:p>
    <w:p w:rsidR="00B07011" w:rsidRPr="00A00330" w:rsidRDefault="006E47F4" w:rsidP="00B07011">
      <w:pPr>
        <w:pStyle w:val="Prrafodelista"/>
        <w:numPr>
          <w:ilvl w:val="0"/>
          <w:numId w:val="5"/>
        </w:numPr>
        <w:jc w:val="both"/>
        <w:rPr>
          <w:rFonts w:cs="Arial"/>
        </w:rPr>
      </w:pPr>
      <w:r>
        <w:rPr>
          <w:rFonts w:cs="Arial"/>
        </w:rPr>
        <w:t>E</w:t>
      </w:r>
      <w:r w:rsidR="00B07011" w:rsidRPr="00A00330">
        <w:rPr>
          <w:rFonts w:cs="Arial"/>
        </w:rPr>
        <w:t>n la muestra de agua estancada</w:t>
      </w:r>
      <w:r>
        <w:rPr>
          <w:rFonts w:cs="Arial"/>
        </w:rPr>
        <w:t xml:space="preserve"> se observó</w:t>
      </w:r>
      <w:r w:rsidR="00B07011" w:rsidRPr="00A00330">
        <w:rPr>
          <w:rFonts w:cs="Arial"/>
        </w:rPr>
        <w:t>, un organismo vivo, el movimiento, el aspecto, color, forma, etc., del mismo gracias al microscopio.</w:t>
      </w:r>
    </w:p>
    <w:p w:rsidR="00A00330" w:rsidRPr="00A00330" w:rsidRDefault="00A00330" w:rsidP="00A00330">
      <w:pPr>
        <w:pStyle w:val="Prrafodelista"/>
        <w:jc w:val="both"/>
        <w:rPr>
          <w:rFonts w:cs="Arial"/>
        </w:rPr>
      </w:pPr>
    </w:p>
    <w:p w:rsidR="00B07011" w:rsidRPr="00A00330" w:rsidRDefault="00B07011" w:rsidP="00B07011">
      <w:pPr>
        <w:pStyle w:val="Prrafodelista"/>
        <w:numPr>
          <w:ilvl w:val="0"/>
          <w:numId w:val="5"/>
        </w:numPr>
        <w:jc w:val="both"/>
        <w:rPr>
          <w:rFonts w:cs="Arial"/>
        </w:rPr>
      </w:pPr>
      <w:r w:rsidRPr="00A00330">
        <w:rPr>
          <w:rFonts w:cs="Arial"/>
        </w:rPr>
        <w:t>También en la observación de la muestra de polen, se pudo observar una molécula que a simple vista no se ve de esa maner</w:t>
      </w:r>
      <w:r w:rsidR="006E47F4">
        <w:rPr>
          <w:rFonts w:cs="Arial"/>
        </w:rPr>
        <w:t>a.</w:t>
      </w:r>
      <w:r w:rsidRPr="00A00330">
        <w:rPr>
          <w:rFonts w:cs="Arial"/>
        </w:rPr>
        <w:t xml:space="preserve"> </w:t>
      </w:r>
      <w:r w:rsidR="006E47F4">
        <w:rPr>
          <w:rFonts w:cs="Arial"/>
        </w:rPr>
        <w:t>A</w:t>
      </w:r>
      <w:r w:rsidRPr="00A00330">
        <w:rPr>
          <w:rFonts w:cs="Arial"/>
        </w:rPr>
        <w:t xml:space="preserve"> través de observar polen en el microscopio se puede identificar de qu</w:t>
      </w:r>
      <w:r w:rsidR="006E47F4">
        <w:rPr>
          <w:rFonts w:cs="Arial"/>
        </w:rPr>
        <w:t>é</w:t>
      </w:r>
      <w:r w:rsidRPr="00A00330">
        <w:rPr>
          <w:rFonts w:cs="Arial"/>
        </w:rPr>
        <w:t xml:space="preserve"> planta proviene.</w:t>
      </w:r>
    </w:p>
    <w:p w:rsidR="00A00330" w:rsidRPr="00A00330" w:rsidRDefault="00A00330" w:rsidP="00A00330">
      <w:pPr>
        <w:pStyle w:val="Prrafodelista"/>
        <w:jc w:val="both"/>
        <w:rPr>
          <w:rFonts w:cs="Arial"/>
        </w:rPr>
      </w:pPr>
    </w:p>
    <w:p w:rsidR="00A00330" w:rsidRPr="00A00330" w:rsidRDefault="00B07011" w:rsidP="00B07011">
      <w:pPr>
        <w:pStyle w:val="Prrafodelista"/>
        <w:numPr>
          <w:ilvl w:val="0"/>
          <w:numId w:val="5"/>
        </w:numPr>
        <w:jc w:val="both"/>
        <w:rPr>
          <w:rFonts w:cs="Arial"/>
        </w:rPr>
      </w:pPr>
      <w:r w:rsidRPr="00A00330">
        <w:rPr>
          <w:rFonts w:cs="Arial"/>
        </w:rPr>
        <w:t xml:space="preserve">En la muestra de cultivo, pude observar a los protozoos en movimiento, el color, y la forma de los mismos, los microorganismos se podían apreciar perfectamente, los movimientos que realizaban esquivando materia en la muestra. </w:t>
      </w:r>
    </w:p>
    <w:p w:rsidR="00B07011" w:rsidRPr="00A00330" w:rsidRDefault="00B07011" w:rsidP="00A00330">
      <w:pPr>
        <w:pStyle w:val="Prrafodelista"/>
        <w:jc w:val="both"/>
        <w:rPr>
          <w:rFonts w:cs="Arial"/>
        </w:rPr>
      </w:pPr>
      <w:r w:rsidRPr="00A00330">
        <w:rPr>
          <w:rFonts w:cs="Arial"/>
        </w:rPr>
        <w:t xml:space="preserve"> En esta muestra se podía observar el interior de los protozoos ya que su apariencia en tranparente, observamos dentro del una especie de bolsa con burbujas verdes dentro de cada uno, posiblemente serán algunos de sus organelos.</w:t>
      </w:r>
    </w:p>
    <w:p w:rsidR="00B07011" w:rsidRDefault="00B07011" w:rsidP="00B07011">
      <w:pPr>
        <w:jc w:val="both"/>
        <w:rPr>
          <w:rFonts w:ascii="Arial" w:hAnsi="Arial" w:cs="Arial"/>
          <w:sz w:val="24"/>
        </w:rPr>
      </w:pPr>
    </w:p>
    <w:p w:rsidR="00B07011" w:rsidRDefault="00B07011" w:rsidP="00B07011">
      <w:pPr>
        <w:jc w:val="both"/>
        <w:rPr>
          <w:rFonts w:ascii="Arial" w:hAnsi="Arial" w:cs="Arial"/>
          <w:sz w:val="24"/>
        </w:rPr>
      </w:pPr>
    </w:p>
    <w:p w:rsidR="00B07011" w:rsidRDefault="00B07011" w:rsidP="00B07011">
      <w:pPr>
        <w:jc w:val="both"/>
        <w:rPr>
          <w:rFonts w:ascii="Arial" w:hAnsi="Arial" w:cs="Arial"/>
          <w:sz w:val="24"/>
        </w:rPr>
      </w:pPr>
    </w:p>
    <w:p w:rsidR="00B07011" w:rsidRDefault="00B07011" w:rsidP="00B07011">
      <w:pPr>
        <w:jc w:val="both"/>
        <w:rPr>
          <w:rFonts w:ascii="Arial" w:hAnsi="Arial" w:cs="Arial"/>
          <w:sz w:val="24"/>
        </w:rPr>
      </w:pPr>
    </w:p>
    <w:p w:rsidR="00B07011" w:rsidRDefault="00B07011" w:rsidP="00B07011">
      <w:pPr>
        <w:jc w:val="both"/>
        <w:rPr>
          <w:rFonts w:ascii="Arial" w:hAnsi="Arial" w:cs="Arial"/>
          <w:sz w:val="24"/>
        </w:rPr>
      </w:pPr>
    </w:p>
    <w:p w:rsidR="00B07011" w:rsidRDefault="00B07011" w:rsidP="00B07011">
      <w:pPr>
        <w:jc w:val="both"/>
        <w:rPr>
          <w:rFonts w:ascii="Arial" w:hAnsi="Arial" w:cs="Arial"/>
          <w:sz w:val="24"/>
        </w:rPr>
      </w:pPr>
    </w:p>
    <w:p w:rsidR="00886F3F" w:rsidRDefault="00886F3F" w:rsidP="00B07011">
      <w:pPr>
        <w:jc w:val="both"/>
        <w:rPr>
          <w:rFonts w:ascii="Arial" w:hAnsi="Arial" w:cs="Arial"/>
          <w:sz w:val="24"/>
        </w:rPr>
      </w:pPr>
    </w:p>
    <w:p w:rsidR="00886F3F" w:rsidRDefault="00886F3F" w:rsidP="00B07011">
      <w:pPr>
        <w:jc w:val="both"/>
        <w:rPr>
          <w:rFonts w:ascii="Arial" w:hAnsi="Arial" w:cs="Arial"/>
          <w:sz w:val="24"/>
        </w:rPr>
      </w:pPr>
    </w:p>
    <w:p w:rsidR="00886F3F" w:rsidRDefault="00886F3F" w:rsidP="00B07011">
      <w:pPr>
        <w:jc w:val="both"/>
        <w:rPr>
          <w:rFonts w:ascii="Arial" w:hAnsi="Arial" w:cs="Arial"/>
          <w:sz w:val="24"/>
        </w:rPr>
      </w:pPr>
    </w:p>
    <w:p w:rsidR="00B07011" w:rsidRDefault="00B07011" w:rsidP="00B07011">
      <w:pPr>
        <w:jc w:val="both"/>
        <w:rPr>
          <w:rFonts w:ascii="Arial" w:hAnsi="Arial" w:cs="Arial"/>
          <w:sz w:val="24"/>
        </w:rPr>
      </w:pPr>
    </w:p>
    <w:p w:rsidR="00140624" w:rsidRPr="00140624" w:rsidRDefault="00140624" w:rsidP="00140624"/>
    <w:p w:rsidR="00B07011" w:rsidRPr="00B07011" w:rsidRDefault="00B07011" w:rsidP="00886F3F">
      <w:pPr>
        <w:pStyle w:val="Ttulo"/>
        <w:shd w:val="clear" w:color="auto" w:fill="B6DDE8" w:themeFill="accent5" w:themeFillTint="66"/>
        <w:jc w:val="center"/>
      </w:pPr>
      <w:r w:rsidRPr="00886F3F">
        <w:lastRenderedPageBreak/>
        <w:t>CUESTIONARIO</w:t>
      </w:r>
    </w:p>
    <w:p w:rsidR="0090679A" w:rsidRPr="00A00330" w:rsidRDefault="0090679A" w:rsidP="004C2AA7">
      <w:pPr>
        <w:pStyle w:val="Prrafodelista"/>
        <w:spacing w:after="0" w:line="240" w:lineRule="auto"/>
        <w:rPr>
          <w:rFonts w:eastAsia="Times New Roman" w:cs="Times New Roman"/>
          <w:vanish/>
          <w:sz w:val="24"/>
          <w:szCs w:val="24"/>
          <w:lang w:eastAsia="es-GT"/>
        </w:rPr>
      </w:pPr>
    </w:p>
    <w:p w:rsidR="0090679A" w:rsidRPr="00A00330" w:rsidRDefault="0090679A" w:rsidP="0090679A">
      <w:pPr>
        <w:pStyle w:val="Prrafodelista"/>
        <w:numPr>
          <w:ilvl w:val="0"/>
          <w:numId w:val="7"/>
        </w:numPr>
        <w:spacing w:after="0" w:line="240" w:lineRule="auto"/>
        <w:rPr>
          <w:rFonts w:eastAsia="Times New Roman" w:cs="Arial"/>
          <w:vanish/>
          <w:sz w:val="24"/>
          <w:szCs w:val="24"/>
          <w:lang w:eastAsia="es-GT"/>
        </w:rPr>
      </w:pPr>
    </w:p>
    <w:p w:rsidR="0090679A" w:rsidRPr="00A00330" w:rsidRDefault="0090679A" w:rsidP="0090679A">
      <w:pPr>
        <w:pStyle w:val="Prrafodelista"/>
        <w:numPr>
          <w:ilvl w:val="0"/>
          <w:numId w:val="10"/>
        </w:numPr>
        <w:spacing w:after="0" w:line="240" w:lineRule="auto"/>
        <w:rPr>
          <w:rFonts w:eastAsia="Times New Roman" w:cs="Arial"/>
          <w:vanish/>
          <w:sz w:val="24"/>
          <w:szCs w:val="24"/>
          <w:lang w:eastAsia="es-GT"/>
        </w:rPr>
      </w:pPr>
    </w:p>
    <w:p w:rsidR="0090679A" w:rsidRPr="00A00330" w:rsidRDefault="0090679A" w:rsidP="0090679A">
      <w:pPr>
        <w:pStyle w:val="Prrafodelista"/>
        <w:numPr>
          <w:ilvl w:val="0"/>
          <w:numId w:val="10"/>
        </w:numPr>
        <w:spacing w:after="0" w:line="240" w:lineRule="auto"/>
        <w:rPr>
          <w:rFonts w:eastAsia="Times New Roman" w:cs="Arial"/>
          <w:vanish/>
          <w:sz w:val="24"/>
          <w:szCs w:val="24"/>
          <w:lang w:eastAsia="es-GT"/>
        </w:rPr>
      </w:pPr>
    </w:p>
    <w:p w:rsidR="0090679A" w:rsidRPr="00A00330" w:rsidRDefault="0090679A" w:rsidP="0090679A">
      <w:pPr>
        <w:pStyle w:val="Prrafodelista"/>
        <w:numPr>
          <w:ilvl w:val="0"/>
          <w:numId w:val="10"/>
        </w:numPr>
        <w:spacing w:after="0" w:line="240" w:lineRule="auto"/>
        <w:rPr>
          <w:rFonts w:eastAsia="Times New Roman" w:cs="Arial"/>
          <w:vanish/>
          <w:sz w:val="24"/>
          <w:szCs w:val="24"/>
          <w:lang w:eastAsia="es-GT"/>
        </w:rPr>
      </w:pPr>
    </w:p>
    <w:p w:rsidR="0090679A" w:rsidRPr="00A00330" w:rsidRDefault="0090679A" w:rsidP="0090679A">
      <w:pPr>
        <w:pStyle w:val="Prrafodelista"/>
        <w:numPr>
          <w:ilvl w:val="0"/>
          <w:numId w:val="10"/>
        </w:numPr>
        <w:spacing w:after="0" w:line="240" w:lineRule="auto"/>
        <w:rPr>
          <w:rFonts w:eastAsia="Times New Roman" w:cs="Arial"/>
          <w:vanish/>
          <w:sz w:val="24"/>
          <w:szCs w:val="24"/>
          <w:lang w:eastAsia="es-GT"/>
        </w:rPr>
      </w:pPr>
    </w:p>
    <w:p w:rsidR="0090679A" w:rsidRPr="00A00330" w:rsidRDefault="0090679A" w:rsidP="0090679A">
      <w:pPr>
        <w:pStyle w:val="Prrafodelista"/>
        <w:numPr>
          <w:ilvl w:val="0"/>
          <w:numId w:val="10"/>
        </w:numPr>
        <w:spacing w:after="0" w:line="240" w:lineRule="auto"/>
        <w:rPr>
          <w:rFonts w:eastAsia="Times New Roman" w:cs="Arial"/>
          <w:vanish/>
          <w:sz w:val="24"/>
          <w:szCs w:val="24"/>
          <w:lang w:eastAsia="es-GT"/>
        </w:rPr>
      </w:pPr>
    </w:p>
    <w:p w:rsidR="00B07011" w:rsidRPr="00A00330" w:rsidRDefault="00B07011" w:rsidP="00B07011">
      <w:pPr>
        <w:autoSpaceDE w:val="0"/>
        <w:autoSpaceDN w:val="0"/>
        <w:adjustRightInd w:val="0"/>
        <w:spacing w:after="0" w:line="240" w:lineRule="auto"/>
        <w:rPr>
          <w:rFonts w:cs="Arial"/>
          <w:sz w:val="24"/>
          <w:szCs w:val="24"/>
        </w:rPr>
      </w:pPr>
    </w:p>
    <w:p w:rsidR="00B07011" w:rsidRPr="00A00330" w:rsidRDefault="004C2AA7" w:rsidP="004C2AA7">
      <w:pPr>
        <w:autoSpaceDE w:val="0"/>
        <w:autoSpaceDN w:val="0"/>
        <w:adjustRightInd w:val="0"/>
        <w:spacing w:after="0" w:line="240" w:lineRule="auto"/>
        <w:ind w:left="360"/>
        <w:rPr>
          <w:rFonts w:cs="Arial"/>
          <w:color w:val="000000"/>
        </w:rPr>
      </w:pPr>
      <w:r w:rsidRPr="00A00330">
        <w:rPr>
          <w:rFonts w:cs="Arial"/>
          <w:sz w:val="24"/>
          <w:szCs w:val="24"/>
        </w:rPr>
        <w:t xml:space="preserve">1. </w:t>
      </w:r>
      <w:r w:rsidR="00B07011" w:rsidRPr="00A00330">
        <w:rPr>
          <w:rFonts w:cs="Arial"/>
          <w:sz w:val="24"/>
          <w:szCs w:val="24"/>
        </w:rPr>
        <w:t>¿Qué otros tipos de microscopios se utilizan en la</w:t>
      </w:r>
      <w:r w:rsidR="00B07011" w:rsidRPr="00A00330">
        <w:rPr>
          <w:rFonts w:cs="Arial"/>
          <w:color w:val="000000"/>
        </w:rPr>
        <w:t xml:space="preserve"> investigación biológica? </w:t>
      </w:r>
    </w:p>
    <w:p w:rsidR="003859C1" w:rsidRPr="00A00330" w:rsidRDefault="003859C1" w:rsidP="003859C1">
      <w:pPr>
        <w:pStyle w:val="Prrafodelista"/>
        <w:numPr>
          <w:ilvl w:val="0"/>
          <w:numId w:val="2"/>
        </w:numPr>
        <w:autoSpaceDE w:val="0"/>
        <w:autoSpaceDN w:val="0"/>
        <w:adjustRightInd w:val="0"/>
        <w:spacing w:after="0" w:line="240" w:lineRule="auto"/>
        <w:rPr>
          <w:rFonts w:cs="Arial"/>
          <w:color w:val="000000"/>
        </w:rPr>
      </w:pPr>
      <w:r w:rsidRPr="00A00330">
        <w:rPr>
          <w:rFonts w:cs="Arial"/>
          <w:b/>
          <w:color w:val="000000"/>
        </w:rPr>
        <w:t>Microscopios Ópticos Compuestos.</w:t>
      </w:r>
    </w:p>
    <w:p w:rsidR="003859C1" w:rsidRPr="00A00330" w:rsidRDefault="003859C1" w:rsidP="003859C1">
      <w:pPr>
        <w:pStyle w:val="Prrafodelista"/>
        <w:numPr>
          <w:ilvl w:val="0"/>
          <w:numId w:val="2"/>
        </w:numPr>
        <w:autoSpaceDE w:val="0"/>
        <w:autoSpaceDN w:val="0"/>
        <w:adjustRightInd w:val="0"/>
        <w:spacing w:after="0" w:line="240" w:lineRule="auto"/>
        <w:rPr>
          <w:rFonts w:cs="Arial"/>
          <w:color w:val="000000"/>
        </w:rPr>
      </w:pPr>
      <w:r w:rsidRPr="00A00330">
        <w:rPr>
          <w:rFonts w:cs="Arial"/>
          <w:b/>
          <w:color w:val="000000"/>
        </w:rPr>
        <w:t>Microscopio de Barrido</w:t>
      </w:r>
    </w:p>
    <w:p w:rsidR="003859C1" w:rsidRPr="00A00330" w:rsidRDefault="003859C1" w:rsidP="003859C1">
      <w:pPr>
        <w:pStyle w:val="Prrafodelista"/>
        <w:numPr>
          <w:ilvl w:val="0"/>
          <w:numId w:val="2"/>
        </w:numPr>
        <w:autoSpaceDE w:val="0"/>
        <w:autoSpaceDN w:val="0"/>
        <w:adjustRightInd w:val="0"/>
        <w:spacing w:after="0" w:line="240" w:lineRule="auto"/>
        <w:rPr>
          <w:rFonts w:cs="Arial"/>
          <w:color w:val="000000"/>
        </w:rPr>
      </w:pPr>
      <w:r w:rsidRPr="00A00330">
        <w:rPr>
          <w:rFonts w:cs="Arial"/>
          <w:b/>
          <w:color w:val="000000"/>
        </w:rPr>
        <w:t>Microscopio Digital</w:t>
      </w:r>
    </w:p>
    <w:p w:rsidR="003859C1" w:rsidRPr="00A00330" w:rsidRDefault="003859C1" w:rsidP="003859C1">
      <w:pPr>
        <w:pStyle w:val="Prrafodelista"/>
        <w:numPr>
          <w:ilvl w:val="0"/>
          <w:numId w:val="2"/>
        </w:numPr>
        <w:autoSpaceDE w:val="0"/>
        <w:autoSpaceDN w:val="0"/>
        <w:adjustRightInd w:val="0"/>
        <w:spacing w:after="0" w:line="240" w:lineRule="auto"/>
        <w:rPr>
          <w:rFonts w:cs="Arial"/>
          <w:color w:val="000000"/>
        </w:rPr>
      </w:pPr>
      <w:r w:rsidRPr="00A00330">
        <w:rPr>
          <w:rFonts w:cs="Arial"/>
          <w:b/>
          <w:color w:val="000000"/>
        </w:rPr>
        <w:t>Microscopio de Fluorescencia</w:t>
      </w:r>
    </w:p>
    <w:p w:rsidR="003859C1" w:rsidRPr="00A00330" w:rsidRDefault="003859C1" w:rsidP="003859C1">
      <w:pPr>
        <w:pStyle w:val="Prrafodelista"/>
        <w:autoSpaceDE w:val="0"/>
        <w:autoSpaceDN w:val="0"/>
        <w:adjustRightInd w:val="0"/>
        <w:spacing w:after="0" w:line="240" w:lineRule="auto"/>
        <w:rPr>
          <w:rFonts w:cs="Arial"/>
          <w:color w:val="000000"/>
        </w:rPr>
      </w:pPr>
    </w:p>
    <w:p w:rsidR="00B07011" w:rsidRPr="00A00330" w:rsidRDefault="00B07011" w:rsidP="00A0389C">
      <w:pPr>
        <w:pStyle w:val="Prrafodelista"/>
        <w:numPr>
          <w:ilvl w:val="0"/>
          <w:numId w:val="12"/>
        </w:numPr>
        <w:autoSpaceDE w:val="0"/>
        <w:autoSpaceDN w:val="0"/>
        <w:adjustRightInd w:val="0"/>
        <w:spacing w:after="0" w:line="240" w:lineRule="auto"/>
        <w:rPr>
          <w:rFonts w:cs="Arial"/>
          <w:color w:val="000000"/>
        </w:rPr>
      </w:pPr>
      <w:r w:rsidRPr="00A00330">
        <w:rPr>
          <w:rFonts w:cs="Arial"/>
          <w:color w:val="000000"/>
        </w:rPr>
        <w:t xml:space="preserve">¿Qué son objetivos secos? </w:t>
      </w:r>
    </w:p>
    <w:p w:rsidR="00A0389C" w:rsidRPr="00A00330" w:rsidRDefault="00A0389C" w:rsidP="00A0389C">
      <w:pPr>
        <w:pStyle w:val="Prrafodelista"/>
        <w:autoSpaceDE w:val="0"/>
        <w:autoSpaceDN w:val="0"/>
        <w:adjustRightInd w:val="0"/>
        <w:spacing w:after="0" w:line="240" w:lineRule="auto"/>
        <w:rPr>
          <w:rFonts w:cs="Arial"/>
          <w:b/>
          <w:color w:val="000000"/>
        </w:rPr>
      </w:pPr>
      <w:r w:rsidRPr="00A00330">
        <w:rPr>
          <w:rFonts w:cs="Arial"/>
          <w:b/>
        </w:rPr>
        <w:t>En los objetivos secos el medio interpuesto es el aire cuyo índice de refracción (n=1) es muy diferente del índice del vidrio porta y cubre-objeto (n=1,5), El número de objetivos varía con el tipo de microscopio y el uso a que se destina. Los aumentos de los objetivos secos más frecuentemente utilizados son: 4X, 10X, 20X, 40X y 60X.</w:t>
      </w:r>
    </w:p>
    <w:p w:rsidR="003859C1" w:rsidRPr="00A00330" w:rsidRDefault="003859C1" w:rsidP="003859C1">
      <w:pPr>
        <w:autoSpaceDE w:val="0"/>
        <w:autoSpaceDN w:val="0"/>
        <w:adjustRightInd w:val="0"/>
        <w:spacing w:after="0" w:line="240" w:lineRule="auto"/>
        <w:rPr>
          <w:rFonts w:cs="Arial"/>
          <w:color w:val="000000"/>
        </w:rPr>
      </w:pPr>
    </w:p>
    <w:p w:rsidR="00A0389C" w:rsidRPr="00A00330" w:rsidRDefault="00A0389C" w:rsidP="003859C1">
      <w:pPr>
        <w:autoSpaceDE w:val="0"/>
        <w:autoSpaceDN w:val="0"/>
        <w:adjustRightInd w:val="0"/>
        <w:spacing w:after="0" w:line="240" w:lineRule="auto"/>
        <w:rPr>
          <w:rFonts w:cs="Arial"/>
          <w:color w:val="000000"/>
        </w:rPr>
      </w:pPr>
    </w:p>
    <w:p w:rsidR="00A0389C" w:rsidRPr="00A00330" w:rsidRDefault="00B07011" w:rsidP="003859C1">
      <w:pPr>
        <w:pStyle w:val="Prrafodelista"/>
        <w:numPr>
          <w:ilvl w:val="0"/>
          <w:numId w:val="12"/>
        </w:numPr>
        <w:autoSpaceDE w:val="0"/>
        <w:autoSpaceDN w:val="0"/>
        <w:adjustRightInd w:val="0"/>
        <w:spacing w:after="0" w:line="240" w:lineRule="auto"/>
        <w:rPr>
          <w:rFonts w:cs="Arial"/>
          <w:color w:val="000000"/>
        </w:rPr>
      </w:pPr>
      <w:r w:rsidRPr="00A00330">
        <w:rPr>
          <w:rFonts w:cs="Arial"/>
          <w:color w:val="000000"/>
        </w:rPr>
        <w:t xml:space="preserve">¿Qué son objetivos de inmersión? </w:t>
      </w:r>
    </w:p>
    <w:p w:rsidR="003859C1" w:rsidRPr="00A00330" w:rsidRDefault="00A0389C" w:rsidP="00A0389C">
      <w:pPr>
        <w:pStyle w:val="Prrafodelista"/>
        <w:autoSpaceDE w:val="0"/>
        <w:autoSpaceDN w:val="0"/>
        <w:adjustRightInd w:val="0"/>
        <w:spacing w:after="0" w:line="240" w:lineRule="auto"/>
        <w:rPr>
          <w:rFonts w:cs="Arial"/>
          <w:b/>
          <w:color w:val="000000"/>
        </w:rPr>
      </w:pPr>
      <w:r w:rsidRPr="00A00330">
        <w:rPr>
          <w:rFonts w:cs="Arial"/>
          <w:b/>
        </w:rPr>
        <w:t xml:space="preserve">Los objetivos denominados de inmersión el medio que separa al cubre-objeto de la lente frontal del objetivo es un líquido cuyo índice de refracción es lo más próximo al del vidrio. Este líquido </w:t>
      </w:r>
      <w:r w:rsidRPr="00A00330">
        <w:rPr>
          <w:rStyle w:val="adtext"/>
          <w:rFonts w:cs="Arial"/>
          <w:b/>
        </w:rPr>
        <w:t>puede ser</w:t>
      </w:r>
      <w:r w:rsidRPr="00A00330">
        <w:rPr>
          <w:rFonts w:cs="Arial"/>
          <w:b/>
        </w:rPr>
        <w:t xml:space="preserve"> agua destilada (n=1,33) o mejor aún aceite de cedro, que posee un índice de refracción (n=1,515) casi idéntico al del vidrio.</w:t>
      </w:r>
    </w:p>
    <w:p w:rsidR="003859C1" w:rsidRPr="00A00330" w:rsidRDefault="003859C1" w:rsidP="003859C1">
      <w:pPr>
        <w:pStyle w:val="Prrafodelista"/>
        <w:autoSpaceDE w:val="0"/>
        <w:autoSpaceDN w:val="0"/>
        <w:adjustRightInd w:val="0"/>
        <w:spacing w:after="0" w:line="240" w:lineRule="auto"/>
        <w:rPr>
          <w:rFonts w:cs="Arial"/>
          <w:b/>
          <w:color w:val="000000"/>
        </w:rPr>
      </w:pPr>
    </w:p>
    <w:p w:rsidR="00B07011" w:rsidRPr="00A00330" w:rsidRDefault="00B07011" w:rsidP="00A0389C">
      <w:pPr>
        <w:pStyle w:val="Prrafodelista"/>
        <w:numPr>
          <w:ilvl w:val="0"/>
          <w:numId w:val="12"/>
        </w:numPr>
        <w:autoSpaceDE w:val="0"/>
        <w:autoSpaceDN w:val="0"/>
        <w:adjustRightInd w:val="0"/>
        <w:spacing w:after="0" w:line="240" w:lineRule="auto"/>
        <w:rPr>
          <w:rFonts w:cs="Arial"/>
          <w:color w:val="000000"/>
        </w:rPr>
      </w:pPr>
      <w:r w:rsidRPr="00A00330">
        <w:rPr>
          <w:rFonts w:cs="Arial"/>
          <w:color w:val="000000"/>
        </w:rPr>
        <w:t xml:space="preserve">¿Para qué se utiliza el aceite de cedro, cuando usamos el objetivo de inmersión? </w:t>
      </w:r>
    </w:p>
    <w:p w:rsidR="00A0389C" w:rsidRPr="00A00330" w:rsidRDefault="00A0389C" w:rsidP="00A0389C">
      <w:pPr>
        <w:pStyle w:val="Prrafodelista"/>
        <w:autoSpaceDE w:val="0"/>
        <w:autoSpaceDN w:val="0"/>
        <w:adjustRightInd w:val="0"/>
        <w:spacing w:after="0" w:line="240" w:lineRule="auto"/>
        <w:rPr>
          <w:rFonts w:cs="Arial"/>
          <w:b/>
          <w:color w:val="000000"/>
        </w:rPr>
      </w:pPr>
      <w:r w:rsidRPr="00A00330">
        <w:rPr>
          <w:rFonts w:cs="Arial"/>
          <w:b/>
          <w:color w:val="000000"/>
        </w:rPr>
        <w:t xml:space="preserve">Porque el índice de refracción que tiene es casi idéntico al del vidrio por lo que </w:t>
      </w:r>
      <w:r w:rsidRPr="00A00330">
        <w:rPr>
          <w:rFonts w:cs="Arial"/>
          <w:b/>
        </w:rPr>
        <w:t>consiste en la disminución o eliminación de la refracción de los rayos luminosos entre el aire y el objetivo, en consecuencia la luminosidad de la imagen está aumentada, mientras que en los objetivos secos, está disminuida, y permite una mejor resolución.</w:t>
      </w:r>
    </w:p>
    <w:p w:rsidR="00A0389C" w:rsidRPr="00A00330" w:rsidRDefault="00A0389C" w:rsidP="00A0389C">
      <w:pPr>
        <w:pStyle w:val="Prrafodelista"/>
        <w:autoSpaceDE w:val="0"/>
        <w:autoSpaceDN w:val="0"/>
        <w:adjustRightInd w:val="0"/>
        <w:spacing w:after="0" w:line="240" w:lineRule="auto"/>
        <w:rPr>
          <w:rFonts w:cs="Arial"/>
          <w:color w:val="000000"/>
        </w:rPr>
      </w:pPr>
    </w:p>
    <w:p w:rsidR="00B07011" w:rsidRPr="00A00330" w:rsidRDefault="00B07011" w:rsidP="00A0389C">
      <w:pPr>
        <w:pStyle w:val="Prrafodelista"/>
        <w:numPr>
          <w:ilvl w:val="0"/>
          <w:numId w:val="12"/>
        </w:numPr>
        <w:autoSpaceDE w:val="0"/>
        <w:autoSpaceDN w:val="0"/>
        <w:adjustRightInd w:val="0"/>
        <w:spacing w:after="0" w:line="240" w:lineRule="auto"/>
        <w:rPr>
          <w:rFonts w:cs="Arial"/>
          <w:color w:val="000000"/>
        </w:rPr>
      </w:pPr>
      <w:r w:rsidRPr="00A00330">
        <w:rPr>
          <w:rFonts w:cs="Arial"/>
          <w:color w:val="000000"/>
        </w:rPr>
        <w:t xml:space="preserve">¿Qué importancia tiene utilizar la parte cóncava del espejo de iluminación? </w:t>
      </w:r>
    </w:p>
    <w:p w:rsidR="00DC0136" w:rsidRPr="00A00330" w:rsidRDefault="00DC0136" w:rsidP="00DC0136">
      <w:pPr>
        <w:pStyle w:val="Prrafodelista"/>
        <w:autoSpaceDE w:val="0"/>
        <w:autoSpaceDN w:val="0"/>
        <w:adjustRightInd w:val="0"/>
        <w:spacing w:after="0" w:line="240" w:lineRule="auto"/>
        <w:rPr>
          <w:rFonts w:cs="Arial"/>
          <w:b/>
          <w:color w:val="000000"/>
        </w:rPr>
      </w:pPr>
      <w:r w:rsidRPr="00A00330">
        <w:rPr>
          <w:rFonts w:cs="Arial"/>
          <w:b/>
        </w:rPr>
        <w:t xml:space="preserve">Un espejo cóncavo refleja luz desde la parte curva interna. Cuando los rayos de luz que provienen de un objeto inciden paralelos al eje principal siguen la ley de reflexión. Los rayos que se reflejan sobre el espejo, a igual </w:t>
      </w:r>
      <w:r w:rsidRPr="00A00330">
        <w:rPr>
          <w:rStyle w:val="adtext"/>
          <w:rFonts w:cs="Arial"/>
          <w:b/>
        </w:rPr>
        <w:t>distancia</w:t>
      </w:r>
      <w:r w:rsidRPr="00A00330">
        <w:rPr>
          <w:rFonts w:cs="Arial"/>
          <w:b/>
        </w:rPr>
        <w:t xml:space="preserve"> del eje principal, son simétricos. Por lo que hay una mejor concentración de la luz, y la muestra se ve con mejor claridad.</w:t>
      </w:r>
    </w:p>
    <w:p w:rsidR="00DC0136" w:rsidRPr="00A00330" w:rsidRDefault="00DC0136" w:rsidP="00A0389C">
      <w:pPr>
        <w:pStyle w:val="Prrafodelista"/>
        <w:autoSpaceDE w:val="0"/>
        <w:autoSpaceDN w:val="0"/>
        <w:adjustRightInd w:val="0"/>
        <w:spacing w:after="0" w:line="240" w:lineRule="auto"/>
        <w:rPr>
          <w:rFonts w:cs="Arial"/>
          <w:color w:val="000000"/>
        </w:rPr>
      </w:pPr>
    </w:p>
    <w:p w:rsidR="002F044C" w:rsidRDefault="002F044C" w:rsidP="00AB4757">
      <w:pPr>
        <w:pStyle w:val="Default"/>
        <w:rPr>
          <w:rFonts w:ascii="Arial" w:hAnsi="Arial" w:cs="Arial"/>
        </w:rPr>
      </w:pPr>
    </w:p>
    <w:p w:rsidR="00A00330" w:rsidRDefault="00A00330" w:rsidP="00AB4757">
      <w:pPr>
        <w:pStyle w:val="Default"/>
        <w:rPr>
          <w:rFonts w:ascii="Arial" w:hAnsi="Arial" w:cs="Arial"/>
        </w:rPr>
      </w:pPr>
    </w:p>
    <w:p w:rsidR="00A00330" w:rsidRDefault="00A00330" w:rsidP="00AB4757">
      <w:pPr>
        <w:pStyle w:val="Default"/>
        <w:rPr>
          <w:rFonts w:ascii="Arial" w:hAnsi="Arial" w:cs="Arial"/>
        </w:rPr>
      </w:pPr>
    </w:p>
    <w:p w:rsidR="00A00330" w:rsidRDefault="00A00330" w:rsidP="00AB4757">
      <w:pPr>
        <w:pStyle w:val="Default"/>
        <w:rPr>
          <w:rFonts w:ascii="Arial" w:hAnsi="Arial" w:cs="Arial"/>
        </w:rPr>
      </w:pPr>
    </w:p>
    <w:p w:rsidR="00A00330" w:rsidRDefault="00A00330" w:rsidP="00AB4757">
      <w:pPr>
        <w:pStyle w:val="Default"/>
        <w:rPr>
          <w:rFonts w:ascii="Arial" w:hAnsi="Arial" w:cs="Arial"/>
        </w:rPr>
      </w:pPr>
    </w:p>
    <w:p w:rsidR="002F044C" w:rsidRDefault="002F044C" w:rsidP="00AB4757">
      <w:pPr>
        <w:pStyle w:val="Default"/>
        <w:rPr>
          <w:rFonts w:ascii="Arial" w:hAnsi="Arial" w:cs="Arial"/>
        </w:rPr>
      </w:pPr>
    </w:p>
    <w:p w:rsidR="00A00330" w:rsidRDefault="00A00330" w:rsidP="00AB4757">
      <w:pPr>
        <w:pStyle w:val="Default"/>
        <w:rPr>
          <w:rFonts w:ascii="Arial" w:hAnsi="Arial" w:cs="Arial"/>
        </w:rPr>
      </w:pPr>
    </w:p>
    <w:p w:rsidR="00A00330" w:rsidRDefault="00A00330" w:rsidP="00AB4757">
      <w:pPr>
        <w:pStyle w:val="Default"/>
        <w:rPr>
          <w:rFonts w:ascii="Arial" w:hAnsi="Arial" w:cs="Arial"/>
        </w:rPr>
      </w:pPr>
    </w:p>
    <w:p w:rsidR="00A00330" w:rsidRDefault="00A00330" w:rsidP="00AB4757">
      <w:pPr>
        <w:pStyle w:val="Default"/>
        <w:rPr>
          <w:rFonts w:ascii="Arial" w:hAnsi="Arial" w:cs="Arial"/>
        </w:rPr>
      </w:pPr>
    </w:p>
    <w:p w:rsidR="00A00330" w:rsidRDefault="00A00330" w:rsidP="00AB4757">
      <w:pPr>
        <w:pStyle w:val="Default"/>
        <w:rPr>
          <w:rFonts w:ascii="Arial" w:hAnsi="Arial" w:cs="Arial"/>
        </w:rPr>
      </w:pPr>
    </w:p>
    <w:p w:rsidR="00A00330" w:rsidRDefault="00A00330" w:rsidP="00AB4757">
      <w:pPr>
        <w:pStyle w:val="Default"/>
        <w:rPr>
          <w:rFonts w:ascii="Arial" w:hAnsi="Arial" w:cs="Arial"/>
        </w:rPr>
      </w:pPr>
    </w:p>
    <w:p w:rsidR="002F044C" w:rsidRDefault="002F044C" w:rsidP="00AB4757">
      <w:pPr>
        <w:pStyle w:val="Default"/>
        <w:rPr>
          <w:rFonts w:ascii="Arial" w:hAnsi="Arial" w:cs="Arial"/>
        </w:rPr>
      </w:pPr>
    </w:p>
    <w:p w:rsidR="002F044C" w:rsidRDefault="002F044C" w:rsidP="00AB4757">
      <w:pPr>
        <w:pStyle w:val="Default"/>
        <w:rPr>
          <w:rFonts w:ascii="Arial" w:hAnsi="Arial" w:cs="Arial"/>
        </w:rPr>
      </w:pPr>
    </w:p>
    <w:p w:rsidR="002F044C" w:rsidRDefault="002F044C" w:rsidP="00AB4757">
      <w:pPr>
        <w:pStyle w:val="Default"/>
        <w:rPr>
          <w:rFonts w:ascii="Arial" w:hAnsi="Arial" w:cs="Arial"/>
        </w:rPr>
      </w:pPr>
    </w:p>
    <w:p w:rsidR="00AB4757" w:rsidRPr="00D44970" w:rsidRDefault="002F044C" w:rsidP="00886F3F">
      <w:pPr>
        <w:pStyle w:val="Ttulo"/>
        <w:shd w:val="clear" w:color="auto" w:fill="B6DDE8" w:themeFill="accent5" w:themeFillTint="66"/>
        <w:jc w:val="center"/>
        <w:rPr>
          <w:sz w:val="22"/>
          <w:szCs w:val="22"/>
        </w:rPr>
      </w:pPr>
      <w:r>
        <w:t>ANEXOS</w:t>
      </w:r>
    </w:p>
    <w:p w:rsidR="00962FF1" w:rsidRDefault="002F044C" w:rsidP="00962FF1">
      <w:pPr>
        <w:tabs>
          <w:tab w:val="left" w:pos="6363"/>
        </w:tabs>
        <w:spacing w:after="0"/>
        <w:rPr>
          <w:rFonts w:ascii="Arial" w:hAnsi="Arial" w:cs="Arial"/>
        </w:rPr>
      </w:pPr>
      <w:r>
        <w:rPr>
          <w:rFonts w:ascii="Arial" w:hAnsi="Arial" w:cs="Arial"/>
        </w:rPr>
        <w:t>En el laboratorio anterior pudimos observar diferentes organi</w:t>
      </w:r>
      <w:r w:rsidR="001419F0">
        <w:rPr>
          <w:rFonts w:ascii="Arial" w:hAnsi="Arial" w:cs="Arial"/>
        </w:rPr>
        <w:t>s</w:t>
      </w:r>
      <w:r>
        <w:rPr>
          <w:rFonts w:ascii="Arial" w:hAnsi="Arial" w:cs="Arial"/>
        </w:rPr>
        <w:t xml:space="preserve">mos y </w:t>
      </w:r>
      <w:r w:rsidR="001419F0">
        <w:rPr>
          <w:rFonts w:ascii="Arial" w:hAnsi="Arial" w:cs="Arial"/>
        </w:rPr>
        <w:t>microorganismo</w:t>
      </w:r>
      <w:r>
        <w:rPr>
          <w:rFonts w:ascii="Arial" w:hAnsi="Arial" w:cs="Arial"/>
        </w:rPr>
        <w:t xml:space="preserve"> que se describirán a continuación:</w:t>
      </w:r>
    </w:p>
    <w:p w:rsidR="002F044C" w:rsidRDefault="002F044C" w:rsidP="00962FF1">
      <w:pPr>
        <w:tabs>
          <w:tab w:val="left" w:pos="6363"/>
        </w:tabs>
        <w:spacing w:after="0"/>
        <w:rPr>
          <w:rFonts w:ascii="Arial" w:hAnsi="Arial" w:cs="Arial"/>
        </w:rPr>
      </w:pPr>
    </w:p>
    <w:p w:rsidR="001419F0" w:rsidRPr="001419F0" w:rsidRDefault="002F044C" w:rsidP="001419F0">
      <w:pPr>
        <w:pStyle w:val="Prrafodelista"/>
        <w:numPr>
          <w:ilvl w:val="0"/>
          <w:numId w:val="14"/>
        </w:numPr>
        <w:tabs>
          <w:tab w:val="left" w:pos="6363"/>
        </w:tabs>
        <w:spacing w:after="0"/>
        <w:rPr>
          <w:rFonts w:ascii="Arial" w:hAnsi="Arial" w:cs="Arial"/>
          <w:b/>
        </w:rPr>
      </w:pPr>
      <w:r w:rsidRPr="001419F0">
        <w:rPr>
          <w:rFonts w:ascii="Arial" w:hAnsi="Arial" w:cs="Arial"/>
          <w:b/>
        </w:rPr>
        <w:t>MICROORGANIMOS:</w:t>
      </w:r>
    </w:p>
    <w:p w:rsidR="001419F0" w:rsidRPr="00A00330" w:rsidRDefault="001419F0" w:rsidP="001419F0">
      <w:pPr>
        <w:pStyle w:val="Prrafodelista"/>
        <w:tabs>
          <w:tab w:val="left" w:pos="6363"/>
        </w:tabs>
        <w:spacing w:after="0"/>
        <w:jc w:val="both"/>
        <w:rPr>
          <w:rFonts w:cs="Arial"/>
        </w:rPr>
      </w:pPr>
      <w:r w:rsidRPr="00A00330">
        <w:rPr>
          <w:rFonts w:cs="Arial"/>
          <w:noProof/>
          <w:lang w:eastAsia="es-GT"/>
        </w:rPr>
        <w:drawing>
          <wp:anchor distT="0" distB="0" distL="114300" distR="114300" simplePos="0" relativeHeight="251680768" behindDoc="0" locked="0" layoutInCell="1" allowOverlap="1">
            <wp:simplePos x="0" y="0"/>
            <wp:positionH relativeFrom="column">
              <wp:posOffset>471805</wp:posOffset>
            </wp:positionH>
            <wp:positionV relativeFrom="paragraph">
              <wp:posOffset>2324100</wp:posOffset>
            </wp:positionV>
            <wp:extent cx="2349500" cy="2392045"/>
            <wp:effectExtent l="0" t="0" r="0" b="0"/>
            <wp:wrapTopAndBottom/>
            <wp:docPr id="2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2349500" cy="2392045"/>
                    </a:xfrm>
                    <a:prstGeom prst="ellipse">
                      <a:avLst/>
                    </a:prstGeom>
                    <a:ln>
                      <a:noFill/>
                    </a:ln>
                    <a:effectLst>
                      <a:softEdge rad="112500"/>
                    </a:effectLst>
                  </pic:spPr>
                </pic:pic>
              </a:graphicData>
            </a:graphic>
          </wp:anchor>
        </w:drawing>
      </w:r>
      <w:r w:rsidRPr="00A00330">
        <w:rPr>
          <w:rFonts w:cs="Arial"/>
          <w:noProof/>
          <w:lang w:eastAsia="es-GT"/>
        </w:rPr>
        <w:drawing>
          <wp:anchor distT="0" distB="0" distL="114300" distR="114300" simplePos="0" relativeHeight="251681792" behindDoc="0" locked="0" layoutInCell="1" allowOverlap="1">
            <wp:simplePos x="0" y="0"/>
            <wp:positionH relativeFrom="column">
              <wp:posOffset>3085465</wp:posOffset>
            </wp:positionH>
            <wp:positionV relativeFrom="paragraph">
              <wp:posOffset>2249805</wp:posOffset>
            </wp:positionV>
            <wp:extent cx="2641600" cy="2327910"/>
            <wp:effectExtent l="19050" t="0" r="6350" b="0"/>
            <wp:wrapTopAndBottom/>
            <wp:docPr id="2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2641600" cy="2327910"/>
                    </a:xfrm>
                    <a:prstGeom prst="ellipse">
                      <a:avLst/>
                    </a:prstGeom>
                    <a:ln>
                      <a:noFill/>
                    </a:ln>
                    <a:effectLst>
                      <a:softEdge rad="112500"/>
                    </a:effectLst>
                  </pic:spPr>
                </pic:pic>
              </a:graphicData>
            </a:graphic>
          </wp:anchor>
        </w:drawing>
      </w:r>
      <w:r w:rsidRPr="00A00330">
        <w:rPr>
          <w:rFonts w:cs="Arial"/>
        </w:rPr>
        <w:t xml:space="preserve">Un </w:t>
      </w:r>
      <w:r w:rsidRPr="00A00330">
        <w:rPr>
          <w:rFonts w:cs="Arial"/>
          <w:bCs/>
        </w:rPr>
        <w:t>microorganismo</w:t>
      </w:r>
      <w:r w:rsidRPr="00A00330">
        <w:rPr>
          <w:rFonts w:cs="Arial"/>
        </w:rPr>
        <w:t xml:space="preserve">, también llamado </w:t>
      </w:r>
      <w:r w:rsidRPr="00A00330">
        <w:rPr>
          <w:rFonts w:cs="Arial"/>
          <w:bCs/>
        </w:rPr>
        <w:t>microbio</w:t>
      </w:r>
      <w:r w:rsidRPr="00A00330">
        <w:rPr>
          <w:rFonts w:cs="Arial"/>
        </w:rPr>
        <w:t xml:space="preserve"> (del </w:t>
      </w:r>
      <w:hyperlink r:id="rId12" w:tooltip="Idioma griego" w:history="1">
        <w:r w:rsidRPr="00A00330">
          <w:rPr>
            <w:rStyle w:val="Hipervnculo"/>
            <w:rFonts w:cs="Arial"/>
            <w:color w:val="auto"/>
            <w:u w:val="none"/>
          </w:rPr>
          <w:t>griego</w:t>
        </w:r>
      </w:hyperlink>
      <w:r w:rsidRPr="00A00330">
        <w:rPr>
          <w:rFonts w:cs="Arial"/>
        </w:rPr>
        <w:t xml:space="preserve"> </w:t>
      </w:r>
      <w:proofErr w:type="spellStart"/>
      <w:r w:rsidRPr="00A00330">
        <w:rPr>
          <w:rFonts w:cs="Arial"/>
        </w:rPr>
        <w:t>μικρο</w:t>
      </w:r>
      <w:proofErr w:type="spellEnd"/>
      <w:r w:rsidRPr="00A00330">
        <w:rPr>
          <w:rFonts w:cs="Arial"/>
        </w:rPr>
        <w:t xml:space="preserve">, «micro», diminuto, </w:t>
      </w:r>
      <w:hyperlink r:id="rId13" w:tooltip="wikt:es:pequeño" w:history="1">
        <w:r w:rsidRPr="00A00330">
          <w:rPr>
            <w:rStyle w:val="Hipervnculo"/>
            <w:rFonts w:cs="Arial"/>
            <w:color w:val="auto"/>
            <w:u w:val="none"/>
          </w:rPr>
          <w:t>pequeño</w:t>
        </w:r>
      </w:hyperlink>
      <w:r w:rsidRPr="00A00330">
        <w:rPr>
          <w:rFonts w:cs="Arial"/>
        </w:rPr>
        <w:t xml:space="preserve"> y </w:t>
      </w:r>
      <w:proofErr w:type="spellStart"/>
      <w:r w:rsidRPr="00A00330">
        <w:rPr>
          <w:rFonts w:cs="Arial"/>
        </w:rPr>
        <w:t>βιος</w:t>
      </w:r>
      <w:proofErr w:type="spellEnd"/>
      <w:r w:rsidRPr="00A00330">
        <w:rPr>
          <w:rFonts w:cs="Arial"/>
        </w:rPr>
        <w:t>, «</w:t>
      </w:r>
      <w:proofErr w:type="spellStart"/>
      <w:r w:rsidRPr="00A00330">
        <w:rPr>
          <w:rFonts w:cs="Arial"/>
        </w:rPr>
        <w:t>bio</w:t>
      </w:r>
      <w:proofErr w:type="spellEnd"/>
      <w:r w:rsidRPr="00A00330">
        <w:rPr>
          <w:rFonts w:cs="Arial"/>
        </w:rPr>
        <w:t xml:space="preserve">», vida, </w:t>
      </w:r>
      <w:r w:rsidRPr="00A00330">
        <w:rPr>
          <w:rFonts w:cs="Arial"/>
          <w:i/>
          <w:iCs/>
        </w:rPr>
        <w:t>ser vivo diminuto</w:t>
      </w:r>
      <w:r w:rsidRPr="00A00330">
        <w:rPr>
          <w:rFonts w:cs="Arial"/>
        </w:rPr>
        <w:t xml:space="preserve">), es un </w:t>
      </w:r>
      <w:hyperlink r:id="rId14" w:tooltip="Ser vivo" w:history="1">
        <w:r w:rsidRPr="00A00330">
          <w:rPr>
            <w:rStyle w:val="Hipervnculo"/>
            <w:rFonts w:cs="Arial"/>
            <w:color w:val="auto"/>
            <w:u w:val="none"/>
          </w:rPr>
          <w:t>ser vivo</w:t>
        </w:r>
      </w:hyperlink>
      <w:r w:rsidRPr="00A00330">
        <w:rPr>
          <w:rFonts w:cs="Arial"/>
        </w:rPr>
        <w:t xml:space="preserve"> que solo puede visualizarse con el </w:t>
      </w:r>
      <w:hyperlink r:id="rId15" w:tooltip="Microscopio" w:history="1">
        <w:r w:rsidRPr="00A00330">
          <w:rPr>
            <w:rStyle w:val="Hipervnculo"/>
            <w:rFonts w:cs="Arial"/>
            <w:color w:val="auto"/>
            <w:u w:val="none"/>
          </w:rPr>
          <w:t>microscopio</w:t>
        </w:r>
      </w:hyperlink>
      <w:r w:rsidRPr="00A00330">
        <w:rPr>
          <w:rFonts w:cs="Arial"/>
        </w:rPr>
        <w:t xml:space="preserve">. La ciencia que estudia los microorganismos es la </w:t>
      </w:r>
      <w:hyperlink r:id="rId16" w:tooltip="Microbiología" w:history="1">
        <w:r w:rsidRPr="00A00330">
          <w:rPr>
            <w:rStyle w:val="Hipervnculo"/>
            <w:rFonts w:cs="Arial"/>
            <w:color w:val="auto"/>
            <w:u w:val="none"/>
          </w:rPr>
          <w:t>microbiología</w:t>
        </w:r>
      </w:hyperlink>
      <w:r w:rsidRPr="00A00330">
        <w:rPr>
          <w:rFonts w:cs="Arial"/>
        </w:rPr>
        <w:t xml:space="preserve">. Son organismos dotados de individualidad que presentan, a diferencia de las </w:t>
      </w:r>
      <w:hyperlink r:id="rId17" w:tooltip="Plantae" w:history="1">
        <w:r w:rsidRPr="00A00330">
          <w:rPr>
            <w:rStyle w:val="Hipervnculo"/>
            <w:rFonts w:cs="Arial"/>
            <w:color w:val="auto"/>
            <w:u w:val="none"/>
          </w:rPr>
          <w:t>plantas</w:t>
        </w:r>
      </w:hyperlink>
      <w:r w:rsidRPr="00A00330">
        <w:rPr>
          <w:rFonts w:cs="Arial"/>
        </w:rPr>
        <w:t xml:space="preserve"> y los </w:t>
      </w:r>
      <w:hyperlink r:id="rId18" w:tooltip="Animalia" w:history="1">
        <w:r w:rsidRPr="00A00330">
          <w:rPr>
            <w:rStyle w:val="Hipervnculo"/>
            <w:rFonts w:cs="Arial"/>
            <w:color w:val="auto"/>
            <w:u w:val="none"/>
          </w:rPr>
          <w:t>animales</w:t>
        </w:r>
      </w:hyperlink>
      <w:r w:rsidRPr="00A00330">
        <w:rPr>
          <w:rFonts w:cs="Arial"/>
        </w:rPr>
        <w:t xml:space="preserve">, una organización biológica elemental. En su mayoría son </w:t>
      </w:r>
      <w:hyperlink r:id="rId19" w:tooltip="Unicelular" w:history="1">
        <w:r w:rsidRPr="00A00330">
          <w:rPr>
            <w:rStyle w:val="Hipervnculo"/>
            <w:rFonts w:cs="Arial"/>
            <w:color w:val="auto"/>
            <w:u w:val="none"/>
          </w:rPr>
          <w:t>unicelulares</w:t>
        </w:r>
      </w:hyperlink>
      <w:r w:rsidRPr="00A00330">
        <w:rPr>
          <w:rFonts w:cs="Arial"/>
        </w:rPr>
        <w:t xml:space="preserve">, aunque en algunos casos se trate de organismos </w:t>
      </w:r>
      <w:proofErr w:type="spellStart"/>
      <w:r w:rsidRPr="00A00330">
        <w:rPr>
          <w:rFonts w:cs="Arial"/>
        </w:rPr>
        <w:t>cenóticos</w:t>
      </w:r>
      <w:proofErr w:type="spellEnd"/>
      <w:r w:rsidRPr="00A00330">
        <w:rPr>
          <w:rFonts w:cs="Arial"/>
        </w:rPr>
        <w:t xml:space="preserve"> compuestos por </w:t>
      </w:r>
      <w:hyperlink r:id="rId20" w:tooltip="Célula" w:history="1">
        <w:r w:rsidRPr="00A00330">
          <w:rPr>
            <w:rStyle w:val="Hipervnculo"/>
            <w:rFonts w:cs="Arial"/>
            <w:color w:val="auto"/>
            <w:u w:val="none"/>
          </w:rPr>
          <w:t>células</w:t>
        </w:r>
      </w:hyperlink>
      <w:r w:rsidRPr="00A00330">
        <w:rPr>
          <w:rFonts w:cs="Arial"/>
        </w:rPr>
        <w:t xml:space="preserve"> </w:t>
      </w:r>
      <w:proofErr w:type="spellStart"/>
      <w:r w:rsidRPr="00A00330">
        <w:rPr>
          <w:rFonts w:cs="Arial"/>
        </w:rPr>
        <w:t>multinucleadas</w:t>
      </w:r>
      <w:proofErr w:type="spellEnd"/>
      <w:r w:rsidRPr="00A00330">
        <w:rPr>
          <w:rFonts w:cs="Arial"/>
        </w:rPr>
        <w:t xml:space="preserve">, o incluso </w:t>
      </w:r>
      <w:hyperlink r:id="rId21" w:tooltip="Multicelular" w:history="1">
        <w:r w:rsidRPr="00A00330">
          <w:rPr>
            <w:rStyle w:val="Hipervnculo"/>
            <w:rFonts w:cs="Arial"/>
            <w:color w:val="auto"/>
            <w:u w:val="none"/>
          </w:rPr>
          <w:t>multicelulares</w:t>
        </w:r>
      </w:hyperlink>
      <w:r w:rsidRPr="00A00330">
        <w:rPr>
          <w:rFonts w:cs="Arial"/>
        </w:rPr>
        <w:t xml:space="preserve">. El concepto de microorganismo carece de cualquier implicación </w:t>
      </w:r>
      <w:hyperlink r:id="rId22" w:tooltip="Taxonómica" w:history="1">
        <w:r w:rsidRPr="00A00330">
          <w:rPr>
            <w:rStyle w:val="Hipervnculo"/>
            <w:rFonts w:cs="Arial"/>
            <w:color w:val="auto"/>
            <w:u w:val="none"/>
          </w:rPr>
          <w:t>taxonómica</w:t>
        </w:r>
      </w:hyperlink>
      <w:r w:rsidRPr="00A00330">
        <w:rPr>
          <w:rFonts w:cs="Arial"/>
        </w:rPr>
        <w:t xml:space="preserve"> o </w:t>
      </w:r>
      <w:hyperlink r:id="rId23" w:tooltip="Filogenética" w:history="1">
        <w:r w:rsidRPr="00A00330">
          <w:rPr>
            <w:rStyle w:val="Hipervnculo"/>
            <w:rFonts w:cs="Arial"/>
            <w:color w:val="auto"/>
            <w:u w:val="none"/>
          </w:rPr>
          <w:t>filogenética</w:t>
        </w:r>
      </w:hyperlink>
      <w:r w:rsidRPr="00A00330">
        <w:rPr>
          <w:rFonts w:cs="Arial"/>
        </w:rPr>
        <w:t xml:space="preserve"> dado que engloba organismos unicelulares no relacionados entre sí, tanto </w:t>
      </w:r>
      <w:hyperlink r:id="rId24" w:tooltip="Procariota" w:history="1">
        <w:r w:rsidRPr="00A00330">
          <w:rPr>
            <w:rStyle w:val="Hipervnculo"/>
            <w:rFonts w:cs="Arial"/>
            <w:color w:val="auto"/>
            <w:u w:val="none"/>
          </w:rPr>
          <w:t>procariotas</w:t>
        </w:r>
      </w:hyperlink>
      <w:r w:rsidRPr="00A00330">
        <w:rPr>
          <w:rFonts w:cs="Arial"/>
        </w:rPr>
        <w:t xml:space="preserve"> como las </w:t>
      </w:r>
      <w:hyperlink r:id="rId25" w:tooltip="Bacteria" w:history="1">
        <w:r w:rsidRPr="00A00330">
          <w:rPr>
            <w:rStyle w:val="Hipervnculo"/>
            <w:rFonts w:cs="Arial"/>
            <w:color w:val="auto"/>
            <w:u w:val="none"/>
          </w:rPr>
          <w:t>bacterias</w:t>
        </w:r>
      </w:hyperlink>
      <w:r w:rsidRPr="00A00330">
        <w:rPr>
          <w:rFonts w:cs="Arial"/>
        </w:rPr>
        <w:t xml:space="preserve">, como </w:t>
      </w:r>
      <w:hyperlink r:id="rId26" w:tooltip="Célula eucariota" w:history="1">
        <w:r w:rsidRPr="00A00330">
          <w:rPr>
            <w:rStyle w:val="Hipervnculo"/>
            <w:rFonts w:cs="Arial"/>
            <w:color w:val="auto"/>
            <w:u w:val="none"/>
          </w:rPr>
          <w:t>eucariotas</w:t>
        </w:r>
      </w:hyperlink>
      <w:r w:rsidRPr="00A00330">
        <w:rPr>
          <w:rFonts w:cs="Arial"/>
        </w:rPr>
        <w:t xml:space="preserve"> como los </w:t>
      </w:r>
      <w:hyperlink r:id="rId27" w:tooltip="Protozoo" w:history="1">
        <w:r w:rsidRPr="00A00330">
          <w:rPr>
            <w:rStyle w:val="Hipervnculo"/>
            <w:rFonts w:cs="Arial"/>
            <w:color w:val="auto"/>
            <w:u w:val="none"/>
          </w:rPr>
          <w:t>protozoos</w:t>
        </w:r>
      </w:hyperlink>
      <w:r w:rsidRPr="00A00330">
        <w:rPr>
          <w:rFonts w:cs="Arial"/>
        </w:rPr>
        <w:t xml:space="preserve">, una parte de las </w:t>
      </w:r>
      <w:hyperlink r:id="rId28" w:tooltip="Alga" w:history="1">
        <w:r w:rsidRPr="00A00330">
          <w:rPr>
            <w:rStyle w:val="Hipervnculo"/>
            <w:rFonts w:cs="Arial"/>
            <w:color w:val="auto"/>
            <w:u w:val="none"/>
          </w:rPr>
          <w:t>algas</w:t>
        </w:r>
      </w:hyperlink>
      <w:r w:rsidRPr="00A00330">
        <w:rPr>
          <w:rFonts w:cs="Arial"/>
        </w:rPr>
        <w:t xml:space="preserve"> y los </w:t>
      </w:r>
      <w:hyperlink r:id="rId29" w:tooltip="Hongo" w:history="1">
        <w:r w:rsidRPr="00A00330">
          <w:rPr>
            <w:rStyle w:val="Hipervnculo"/>
            <w:rFonts w:cs="Arial"/>
            <w:color w:val="auto"/>
            <w:u w:val="none"/>
          </w:rPr>
          <w:t>hongos</w:t>
        </w:r>
      </w:hyperlink>
      <w:r w:rsidRPr="00A00330">
        <w:rPr>
          <w:rFonts w:cs="Arial"/>
        </w:rPr>
        <w:t xml:space="preserve">, e incluso entidades biológicas de tamaño ultramicroscópico, como los </w:t>
      </w:r>
      <w:hyperlink r:id="rId30" w:tooltip="Virus" w:history="1">
        <w:r w:rsidRPr="00A00330">
          <w:rPr>
            <w:rStyle w:val="Hipervnculo"/>
            <w:rFonts w:cs="Arial"/>
            <w:color w:val="auto"/>
            <w:u w:val="none"/>
          </w:rPr>
          <w:t>virus</w:t>
        </w:r>
      </w:hyperlink>
      <w:r w:rsidRPr="00A00330">
        <w:rPr>
          <w:rFonts w:cs="Arial"/>
        </w:rPr>
        <w:t>.</w:t>
      </w:r>
    </w:p>
    <w:p w:rsidR="001419F0" w:rsidRPr="00A00330" w:rsidRDefault="001419F0" w:rsidP="001419F0">
      <w:pPr>
        <w:pStyle w:val="Prrafodelista"/>
        <w:numPr>
          <w:ilvl w:val="0"/>
          <w:numId w:val="14"/>
        </w:numPr>
        <w:tabs>
          <w:tab w:val="left" w:pos="6363"/>
        </w:tabs>
        <w:spacing w:after="0"/>
        <w:jc w:val="both"/>
        <w:rPr>
          <w:rFonts w:cs="Arial"/>
          <w:b/>
        </w:rPr>
      </w:pPr>
      <w:r w:rsidRPr="00A00330">
        <w:rPr>
          <w:rFonts w:cs="Arial"/>
          <w:b/>
        </w:rPr>
        <w:t>POLEN:</w:t>
      </w:r>
    </w:p>
    <w:p w:rsidR="001419F0" w:rsidRPr="00A00330" w:rsidRDefault="001419F0" w:rsidP="001419F0">
      <w:pPr>
        <w:pStyle w:val="NormalWeb"/>
        <w:ind w:left="720"/>
        <w:jc w:val="both"/>
        <w:rPr>
          <w:rFonts w:asciiTheme="minorHAnsi" w:hAnsiTheme="minorHAnsi" w:cs="Arial"/>
          <w:sz w:val="22"/>
          <w:szCs w:val="22"/>
        </w:rPr>
      </w:pPr>
      <w:r w:rsidRPr="00A00330">
        <w:rPr>
          <w:rFonts w:asciiTheme="minorHAnsi" w:hAnsiTheme="minorHAnsi" w:cs="Arial"/>
          <w:sz w:val="22"/>
          <w:szCs w:val="22"/>
        </w:rPr>
        <w:t xml:space="preserve">El </w:t>
      </w:r>
      <w:r w:rsidRPr="00A00330">
        <w:rPr>
          <w:rFonts w:asciiTheme="minorHAnsi" w:hAnsiTheme="minorHAnsi" w:cs="Arial"/>
          <w:bCs/>
          <w:sz w:val="22"/>
          <w:szCs w:val="22"/>
        </w:rPr>
        <w:t>polen</w:t>
      </w:r>
      <w:r w:rsidRPr="00A00330">
        <w:rPr>
          <w:rFonts w:asciiTheme="minorHAnsi" w:hAnsiTheme="minorHAnsi" w:cs="Arial"/>
          <w:sz w:val="22"/>
          <w:szCs w:val="22"/>
        </w:rPr>
        <w:t xml:space="preserve"> es el polvo, más o menos grueso, que contiene los </w:t>
      </w:r>
      <w:hyperlink r:id="rId31" w:tooltip="Gametofito" w:history="1">
        <w:proofErr w:type="spellStart"/>
        <w:r w:rsidRPr="00A00330">
          <w:rPr>
            <w:rStyle w:val="Hipervnculo"/>
            <w:rFonts w:asciiTheme="minorHAnsi" w:hAnsiTheme="minorHAnsi" w:cs="Arial"/>
            <w:color w:val="auto"/>
            <w:sz w:val="22"/>
            <w:szCs w:val="22"/>
            <w:u w:val="none"/>
          </w:rPr>
          <w:t>microgametofitos</w:t>
        </w:r>
        <w:proofErr w:type="spellEnd"/>
      </w:hyperlink>
      <w:r w:rsidRPr="00A00330">
        <w:rPr>
          <w:rFonts w:asciiTheme="minorHAnsi" w:hAnsiTheme="minorHAnsi" w:cs="Arial"/>
          <w:sz w:val="22"/>
          <w:szCs w:val="22"/>
        </w:rPr>
        <w:t xml:space="preserve"> de </w:t>
      </w:r>
      <w:r w:rsidRPr="00A00330">
        <w:rPr>
          <w:rStyle w:val="adtext"/>
          <w:rFonts w:asciiTheme="minorHAnsi" w:hAnsiTheme="minorHAnsi" w:cs="Arial"/>
          <w:sz w:val="22"/>
          <w:szCs w:val="22"/>
        </w:rPr>
        <w:t>las plantas</w:t>
      </w:r>
      <w:r w:rsidRPr="00A00330">
        <w:rPr>
          <w:rFonts w:asciiTheme="minorHAnsi" w:hAnsiTheme="minorHAnsi" w:cs="Arial"/>
          <w:sz w:val="22"/>
          <w:szCs w:val="22"/>
        </w:rPr>
        <w:t xml:space="preserve"> con semilla (</w:t>
      </w:r>
      <w:proofErr w:type="spellStart"/>
      <w:r w:rsidR="00AB56C2" w:rsidRPr="00A00330">
        <w:rPr>
          <w:rFonts w:asciiTheme="minorHAnsi" w:hAnsiTheme="minorHAnsi" w:cs="Arial"/>
          <w:sz w:val="22"/>
          <w:szCs w:val="22"/>
        </w:rPr>
        <w:fldChar w:fldCharType="begin"/>
      </w:r>
      <w:r w:rsidRPr="00A00330">
        <w:rPr>
          <w:rFonts w:asciiTheme="minorHAnsi" w:hAnsiTheme="minorHAnsi" w:cs="Arial"/>
          <w:sz w:val="22"/>
          <w:szCs w:val="22"/>
        </w:rPr>
        <w:instrText xml:space="preserve"> HYPERLINK "http://es.wikipedia.org/wiki/Spermatophyta" \o "Spermatophyta" </w:instrText>
      </w:r>
      <w:r w:rsidR="00AB56C2" w:rsidRPr="00A00330">
        <w:rPr>
          <w:rFonts w:asciiTheme="minorHAnsi" w:hAnsiTheme="minorHAnsi" w:cs="Arial"/>
          <w:sz w:val="22"/>
          <w:szCs w:val="22"/>
        </w:rPr>
        <w:fldChar w:fldCharType="separate"/>
      </w:r>
      <w:r w:rsidRPr="00A00330">
        <w:rPr>
          <w:rStyle w:val="Hipervnculo"/>
          <w:rFonts w:asciiTheme="minorHAnsi" w:hAnsiTheme="minorHAnsi" w:cs="Arial"/>
          <w:color w:val="auto"/>
          <w:sz w:val="22"/>
          <w:szCs w:val="22"/>
          <w:u w:val="none"/>
        </w:rPr>
        <w:t>espermatófitos</w:t>
      </w:r>
      <w:proofErr w:type="spellEnd"/>
      <w:r w:rsidR="00AB56C2" w:rsidRPr="00A00330">
        <w:rPr>
          <w:rFonts w:asciiTheme="minorHAnsi" w:hAnsiTheme="minorHAnsi" w:cs="Arial"/>
          <w:sz w:val="22"/>
          <w:szCs w:val="22"/>
        </w:rPr>
        <w:fldChar w:fldCharType="end"/>
      </w:r>
      <w:r w:rsidRPr="00A00330">
        <w:rPr>
          <w:rFonts w:asciiTheme="minorHAnsi" w:hAnsiTheme="minorHAnsi" w:cs="Arial"/>
          <w:sz w:val="22"/>
          <w:szCs w:val="22"/>
        </w:rPr>
        <w:t xml:space="preserve">). El grano de polen tiene una cubierta resistente que facilita su viabilidad mientras es transportado de la planta que lo ha originado a otra para que se produzca el </w:t>
      </w:r>
      <w:r w:rsidRPr="00A00330">
        <w:rPr>
          <w:rStyle w:val="adtext"/>
          <w:rFonts w:asciiTheme="minorHAnsi" w:hAnsiTheme="minorHAnsi" w:cs="Arial"/>
          <w:sz w:val="22"/>
          <w:szCs w:val="22"/>
        </w:rPr>
        <w:t>proceso</w:t>
      </w:r>
      <w:r w:rsidRPr="00A00330">
        <w:rPr>
          <w:rFonts w:asciiTheme="minorHAnsi" w:hAnsiTheme="minorHAnsi" w:cs="Arial"/>
          <w:sz w:val="22"/>
          <w:szCs w:val="22"/>
        </w:rPr>
        <w:t xml:space="preserve"> de la </w:t>
      </w:r>
      <w:hyperlink r:id="rId32" w:tooltip="Polinización" w:history="1">
        <w:r w:rsidRPr="00A00330">
          <w:rPr>
            <w:rStyle w:val="Hipervnculo"/>
            <w:rFonts w:asciiTheme="minorHAnsi" w:hAnsiTheme="minorHAnsi" w:cs="Arial"/>
            <w:color w:val="auto"/>
            <w:sz w:val="22"/>
            <w:szCs w:val="22"/>
            <w:u w:val="none"/>
          </w:rPr>
          <w:t>polinización</w:t>
        </w:r>
      </w:hyperlink>
      <w:r w:rsidRPr="00A00330">
        <w:rPr>
          <w:rFonts w:asciiTheme="minorHAnsi" w:hAnsiTheme="minorHAnsi" w:cs="Arial"/>
          <w:sz w:val="22"/>
          <w:szCs w:val="22"/>
        </w:rPr>
        <w:t xml:space="preserve">. El saco polínico es el recipiente que contiene los granos de polen, en los órganos masculinos de la </w:t>
      </w:r>
      <w:hyperlink r:id="rId33" w:tooltip="Flor" w:history="1">
        <w:r w:rsidRPr="00A00330">
          <w:rPr>
            <w:rStyle w:val="Hipervnculo"/>
            <w:rFonts w:asciiTheme="minorHAnsi" w:hAnsiTheme="minorHAnsi" w:cs="Arial"/>
            <w:color w:val="auto"/>
            <w:sz w:val="22"/>
            <w:szCs w:val="22"/>
            <w:u w:val="none"/>
          </w:rPr>
          <w:t>flor</w:t>
        </w:r>
      </w:hyperlink>
      <w:r w:rsidRPr="00A00330">
        <w:rPr>
          <w:rFonts w:asciiTheme="minorHAnsi" w:hAnsiTheme="minorHAnsi" w:cs="Arial"/>
          <w:sz w:val="22"/>
          <w:szCs w:val="22"/>
        </w:rPr>
        <w:t xml:space="preserve">. El grano de polen contiene un individuo masculino reducido a dos o tres </w:t>
      </w:r>
      <w:hyperlink r:id="rId34" w:tooltip="Célula" w:history="1">
        <w:r w:rsidRPr="00A00330">
          <w:rPr>
            <w:rStyle w:val="Hipervnculo"/>
            <w:rFonts w:asciiTheme="minorHAnsi" w:hAnsiTheme="minorHAnsi" w:cs="Arial"/>
            <w:color w:val="auto"/>
            <w:sz w:val="22"/>
            <w:szCs w:val="22"/>
            <w:u w:val="none"/>
          </w:rPr>
          <w:t>células</w:t>
        </w:r>
      </w:hyperlink>
      <w:r w:rsidRPr="00A00330">
        <w:rPr>
          <w:rFonts w:asciiTheme="minorHAnsi" w:hAnsiTheme="minorHAnsi" w:cs="Arial"/>
          <w:sz w:val="22"/>
          <w:szCs w:val="22"/>
        </w:rPr>
        <w:t xml:space="preserve">: el </w:t>
      </w:r>
      <w:hyperlink r:id="rId35" w:tooltip="Gametofito" w:history="1">
        <w:r w:rsidRPr="00A00330">
          <w:rPr>
            <w:rStyle w:val="Hipervnculo"/>
            <w:rFonts w:asciiTheme="minorHAnsi" w:hAnsiTheme="minorHAnsi" w:cs="Arial"/>
            <w:color w:val="auto"/>
            <w:sz w:val="22"/>
            <w:szCs w:val="22"/>
            <w:u w:val="none"/>
          </w:rPr>
          <w:t>gametofito</w:t>
        </w:r>
      </w:hyperlink>
      <w:r w:rsidRPr="00A00330">
        <w:rPr>
          <w:rFonts w:asciiTheme="minorHAnsi" w:hAnsiTheme="minorHAnsi" w:cs="Arial"/>
          <w:sz w:val="22"/>
          <w:szCs w:val="22"/>
        </w:rPr>
        <w:t xml:space="preserve"> masculino, la fase haploide en el ciclo de alternancia de generaciones característico de las </w:t>
      </w:r>
      <w:hyperlink r:id="rId36" w:tooltip="Planta" w:history="1">
        <w:r w:rsidRPr="00A00330">
          <w:rPr>
            <w:rStyle w:val="Hipervnculo"/>
            <w:rFonts w:asciiTheme="minorHAnsi" w:hAnsiTheme="minorHAnsi" w:cs="Arial"/>
            <w:color w:val="auto"/>
            <w:sz w:val="22"/>
            <w:szCs w:val="22"/>
            <w:u w:val="none"/>
          </w:rPr>
          <w:t>plantas</w:t>
        </w:r>
      </w:hyperlink>
      <w:r w:rsidRPr="00A00330">
        <w:rPr>
          <w:rFonts w:asciiTheme="minorHAnsi" w:hAnsiTheme="minorHAnsi" w:cs="Arial"/>
          <w:sz w:val="22"/>
          <w:szCs w:val="22"/>
        </w:rPr>
        <w:t xml:space="preserve">. Una </w:t>
      </w:r>
      <w:r w:rsidRPr="00A00330">
        <w:rPr>
          <w:rFonts w:asciiTheme="minorHAnsi" w:hAnsiTheme="minorHAnsi" w:cs="Arial"/>
          <w:sz w:val="22"/>
          <w:szCs w:val="22"/>
        </w:rPr>
        <w:lastRenderedPageBreak/>
        <w:t xml:space="preserve">vez ocurrida la </w:t>
      </w:r>
      <w:hyperlink r:id="rId37" w:tooltip="Polinización" w:history="1">
        <w:r w:rsidRPr="00A00330">
          <w:rPr>
            <w:rStyle w:val="Hipervnculo"/>
            <w:rFonts w:asciiTheme="minorHAnsi" w:hAnsiTheme="minorHAnsi" w:cs="Arial"/>
            <w:color w:val="auto"/>
            <w:sz w:val="22"/>
            <w:szCs w:val="22"/>
            <w:u w:val="none"/>
          </w:rPr>
          <w:t>polinización</w:t>
        </w:r>
      </w:hyperlink>
      <w:r w:rsidRPr="00A00330">
        <w:rPr>
          <w:rFonts w:asciiTheme="minorHAnsi" w:hAnsiTheme="minorHAnsi" w:cs="Arial"/>
          <w:sz w:val="22"/>
          <w:szCs w:val="22"/>
        </w:rPr>
        <w:t xml:space="preserve">, una vez llegado el grano de polen a la superficie receptiva en la planta de destino, es decir al </w:t>
      </w:r>
      <w:hyperlink r:id="rId38" w:tooltip="Estigma (Botánica)" w:history="1">
        <w:r w:rsidRPr="00A00330">
          <w:rPr>
            <w:rStyle w:val="Hipervnculo"/>
            <w:rFonts w:asciiTheme="minorHAnsi" w:hAnsiTheme="minorHAnsi" w:cs="Arial"/>
            <w:color w:val="auto"/>
            <w:sz w:val="22"/>
            <w:szCs w:val="22"/>
            <w:u w:val="none"/>
          </w:rPr>
          <w:t>estigma</w:t>
        </w:r>
      </w:hyperlink>
      <w:r w:rsidRPr="00A00330">
        <w:rPr>
          <w:rFonts w:asciiTheme="minorHAnsi" w:hAnsiTheme="minorHAnsi" w:cs="Arial"/>
          <w:sz w:val="22"/>
          <w:szCs w:val="22"/>
        </w:rPr>
        <w:t xml:space="preserve">, se produce su germinación. Del grano surge el </w:t>
      </w:r>
      <w:hyperlink r:id="rId39" w:tooltip="Tubo polínico" w:history="1">
        <w:r w:rsidRPr="00A00330">
          <w:rPr>
            <w:rStyle w:val="Hipervnculo"/>
            <w:rFonts w:asciiTheme="minorHAnsi" w:hAnsiTheme="minorHAnsi" w:cs="Arial"/>
            <w:color w:val="auto"/>
            <w:sz w:val="22"/>
            <w:szCs w:val="22"/>
            <w:u w:val="none"/>
          </w:rPr>
          <w:t>tubo polínico</w:t>
        </w:r>
      </w:hyperlink>
      <w:r w:rsidRPr="00A00330">
        <w:rPr>
          <w:rFonts w:asciiTheme="minorHAnsi" w:hAnsiTheme="minorHAnsi" w:cs="Arial"/>
          <w:sz w:val="22"/>
          <w:szCs w:val="22"/>
        </w:rPr>
        <w:t xml:space="preserve">, que es una emanación de </w:t>
      </w:r>
      <w:hyperlink r:id="rId40" w:tooltip="Citoplasma" w:history="1">
        <w:r w:rsidRPr="00A00330">
          <w:rPr>
            <w:rStyle w:val="Hipervnculo"/>
            <w:rFonts w:asciiTheme="minorHAnsi" w:hAnsiTheme="minorHAnsi" w:cs="Arial"/>
            <w:color w:val="auto"/>
            <w:sz w:val="22"/>
            <w:szCs w:val="22"/>
            <w:u w:val="none"/>
          </w:rPr>
          <w:t>citoplasma</w:t>
        </w:r>
      </w:hyperlink>
      <w:r w:rsidRPr="00A00330">
        <w:rPr>
          <w:rFonts w:asciiTheme="minorHAnsi" w:hAnsiTheme="minorHAnsi" w:cs="Arial"/>
          <w:sz w:val="22"/>
          <w:szCs w:val="22"/>
        </w:rPr>
        <w:t xml:space="preserve"> a través de la cual migran los núcleos masculinos en dirección a la </w:t>
      </w:r>
      <w:hyperlink r:id="rId41" w:tooltip="Oósfera" w:history="1">
        <w:r w:rsidRPr="00A00330">
          <w:rPr>
            <w:rStyle w:val="Hipervnculo"/>
            <w:rFonts w:asciiTheme="minorHAnsi" w:hAnsiTheme="minorHAnsi" w:cs="Arial"/>
            <w:color w:val="auto"/>
            <w:sz w:val="22"/>
            <w:szCs w:val="22"/>
            <w:u w:val="none"/>
          </w:rPr>
          <w:t>oósfera</w:t>
        </w:r>
      </w:hyperlink>
      <w:r w:rsidRPr="00A00330">
        <w:rPr>
          <w:rFonts w:asciiTheme="minorHAnsi" w:hAnsiTheme="minorHAnsi" w:cs="Arial"/>
          <w:sz w:val="22"/>
          <w:szCs w:val="22"/>
        </w:rPr>
        <w:t xml:space="preserve"> (el gameto femenino) y el núcleo </w:t>
      </w:r>
      <w:r w:rsidRPr="00A00330">
        <w:rPr>
          <w:rFonts w:asciiTheme="minorHAnsi" w:hAnsiTheme="minorHAnsi" w:cs="Arial"/>
          <w:noProof/>
          <w:sz w:val="22"/>
          <w:szCs w:val="22"/>
        </w:rPr>
        <w:drawing>
          <wp:anchor distT="0" distB="0" distL="114300" distR="114300" simplePos="0" relativeHeight="251682816" behindDoc="0" locked="0" layoutInCell="1" allowOverlap="1">
            <wp:simplePos x="0" y="0"/>
            <wp:positionH relativeFrom="column">
              <wp:posOffset>597535</wp:posOffset>
            </wp:positionH>
            <wp:positionV relativeFrom="paragraph">
              <wp:posOffset>705485</wp:posOffset>
            </wp:positionV>
            <wp:extent cx="4903470" cy="2508885"/>
            <wp:effectExtent l="19050" t="0" r="0" b="0"/>
            <wp:wrapTopAndBottom/>
            <wp:docPr id="24" name="irc_mi" descr="http://t3.gstatic.com/images?q=tbn:ANd9GcRkdAtnAN9bCRIGwVYQ9gOvZT6iGzprXIdW_srHKfEcIdstiqSn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RkdAtnAN9bCRIGwVYQ9gOvZT6iGzprXIdW_srHKfEcIdstiqSn7A"/>
                    <pic:cNvPicPr>
                      <a:picLocks noChangeAspect="1" noChangeArrowheads="1"/>
                    </pic:cNvPicPr>
                  </pic:nvPicPr>
                  <pic:blipFill>
                    <a:blip r:embed="rId42" cstate="print"/>
                    <a:srcRect/>
                    <a:stretch>
                      <a:fillRect/>
                    </a:stretch>
                  </pic:blipFill>
                  <pic:spPr bwMode="auto">
                    <a:xfrm>
                      <a:off x="0" y="0"/>
                      <a:ext cx="4903470" cy="2508885"/>
                    </a:xfrm>
                    <a:prstGeom prst="rect">
                      <a:avLst/>
                    </a:prstGeom>
                    <a:noFill/>
                    <a:ln w="9525">
                      <a:noFill/>
                      <a:miter lim="800000"/>
                      <a:headEnd/>
                      <a:tailEnd/>
                    </a:ln>
                  </pic:spPr>
                </pic:pic>
              </a:graphicData>
            </a:graphic>
          </wp:anchor>
        </w:drawing>
      </w:r>
      <w:r w:rsidRPr="00A00330">
        <w:rPr>
          <w:rFonts w:asciiTheme="minorHAnsi" w:hAnsiTheme="minorHAnsi" w:cs="Arial"/>
          <w:sz w:val="22"/>
          <w:szCs w:val="22"/>
        </w:rPr>
        <w:t xml:space="preserve">polar (en las </w:t>
      </w:r>
      <w:hyperlink r:id="rId43" w:tooltip="Angiosperma" w:history="1">
        <w:r w:rsidRPr="00A00330">
          <w:rPr>
            <w:rStyle w:val="Hipervnculo"/>
            <w:rFonts w:asciiTheme="minorHAnsi" w:hAnsiTheme="minorHAnsi" w:cs="Arial"/>
            <w:color w:val="auto"/>
            <w:sz w:val="22"/>
            <w:szCs w:val="22"/>
            <w:u w:val="none"/>
          </w:rPr>
          <w:t>angiospermas</w:t>
        </w:r>
      </w:hyperlink>
      <w:r w:rsidRPr="00A00330">
        <w:rPr>
          <w:rFonts w:asciiTheme="minorHAnsi" w:hAnsiTheme="minorHAnsi" w:cs="Arial"/>
          <w:sz w:val="22"/>
          <w:szCs w:val="22"/>
        </w:rPr>
        <w:t xml:space="preserve"> hay una fecundación doble). La </w:t>
      </w:r>
      <w:hyperlink r:id="rId44" w:tooltip="Palinología" w:history="1">
        <w:r w:rsidRPr="00A00330">
          <w:rPr>
            <w:rStyle w:val="Hipervnculo"/>
            <w:rFonts w:asciiTheme="minorHAnsi" w:hAnsiTheme="minorHAnsi" w:cs="Arial"/>
            <w:bCs/>
            <w:color w:val="auto"/>
            <w:sz w:val="22"/>
            <w:szCs w:val="22"/>
            <w:u w:val="none"/>
          </w:rPr>
          <w:t>Palinología</w:t>
        </w:r>
      </w:hyperlink>
      <w:r w:rsidRPr="00A00330">
        <w:rPr>
          <w:rFonts w:asciiTheme="minorHAnsi" w:hAnsiTheme="minorHAnsi" w:cs="Arial"/>
          <w:sz w:val="22"/>
          <w:szCs w:val="22"/>
        </w:rPr>
        <w:t xml:space="preserve"> es la disciplina que estudia el polen, en especial, su morfología.</w:t>
      </w:r>
    </w:p>
    <w:p w:rsidR="001419F0" w:rsidRPr="00A00330" w:rsidRDefault="001419F0" w:rsidP="001419F0">
      <w:pPr>
        <w:pStyle w:val="NormalWeb"/>
        <w:ind w:left="720"/>
        <w:jc w:val="both"/>
        <w:rPr>
          <w:rFonts w:asciiTheme="minorHAnsi" w:hAnsiTheme="minorHAnsi" w:cs="Arial"/>
          <w:b/>
          <w:sz w:val="22"/>
          <w:szCs w:val="22"/>
        </w:rPr>
      </w:pPr>
    </w:p>
    <w:p w:rsidR="00DF7208" w:rsidRPr="00A00330" w:rsidRDefault="001419F0" w:rsidP="00DF7208">
      <w:pPr>
        <w:pStyle w:val="NormalWeb"/>
        <w:numPr>
          <w:ilvl w:val="0"/>
          <w:numId w:val="14"/>
        </w:numPr>
        <w:jc w:val="both"/>
        <w:rPr>
          <w:rFonts w:asciiTheme="minorHAnsi" w:hAnsiTheme="minorHAnsi" w:cs="Arial"/>
          <w:b/>
          <w:sz w:val="22"/>
          <w:szCs w:val="22"/>
        </w:rPr>
      </w:pPr>
      <w:r w:rsidRPr="00A00330">
        <w:rPr>
          <w:rFonts w:asciiTheme="minorHAnsi" w:hAnsiTheme="minorHAnsi" w:cs="Arial"/>
          <w:b/>
          <w:sz w:val="22"/>
          <w:szCs w:val="22"/>
        </w:rPr>
        <w:t>PROTOZOOS:</w:t>
      </w:r>
    </w:p>
    <w:p w:rsidR="00DF7208" w:rsidRPr="00A00330" w:rsidRDefault="00DF7208" w:rsidP="00DF7208">
      <w:pPr>
        <w:pStyle w:val="NormalWeb"/>
        <w:ind w:left="720"/>
        <w:jc w:val="both"/>
        <w:rPr>
          <w:rFonts w:asciiTheme="minorHAnsi" w:hAnsiTheme="minorHAnsi" w:cs="Arial"/>
          <w:b/>
          <w:sz w:val="22"/>
          <w:szCs w:val="22"/>
        </w:rPr>
      </w:pPr>
      <w:r w:rsidRPr="00A00330">
        <w:rPr>
          <w:rFonts w:asciiTheme="minorHAnsi" w:hAnsiTheme="minorHAnsi"/>
          <w:sz w:val="22"/>
          <w:szCs w:val="22"/>
        </w:rPr>
        <w:t>Son organismos animales microscópicos formados por una sola célula (unicelulares), heterótrofos, que viven en medios líquidos, son capaces de moverse y se reproducen por bipartición (la célula se divide en dos). Algunos de ellos pueden formar colonias.</w:t>
      </w:r>
    </w:p>
    <w:p w:rsidR="00DF7208" w:rsidRPr="00A00330" w:rsidRDefault="00DF7208" w:rsidP="00DF7208">
      <w:pPr>
        <w:pStyle w:val="Prrafodelista"/>
        <w:spacing w:before="100" w:beforeAutospacing="1" w:after="100" w:afterAutospacing="1" w:line="240" w:lineRule="auto"/>
        <w:jc w:val="both"/>
        <w:rPr>
          <w:rFonts w:eastAsia="Times New Roman" w:cs="Times New Roman"/>
          <w:lang w:eastAsia="es-GT"/>
        </w:rPr>
      </w:pPr>
      <w:r w:rsidRPr="00A00330">
        <w:rPr>
          <w:rFonts w:eastAsia="Times New Roman" w:cs="Times New Roman"/>
          <w:lang w:eastAsia="es-GT"/>
        </w:rPr>
        <w:t xml:space="preserve">Los protozoos son los animales más sencillos ya que están formados por una sola célula y mediante esa única célula realizan todas las funciones vitales. </w:t>
      </w:r>
    </w:p>
    <w:p w:rsidR="00DF7208" w:rsidRPr="00A00330" w:rsidRDefault="00A00330" w:rsidP="00DF7208">
      <w:pPr>
        <w:pStyle w:val="Prrafodelista"/>
        <w:spacing w:before="100" w:beforeAutospacing="1" w:after="100" w:afterAutospacing="1" w:line="240" w:lineRule="auto"/>
        <w:jc w:val="both"/>
        <w:rPr>
          <w:rFonts w:eastAsia="Times New Roman" w:cs="Times New Roman"/>
          <w:lang w:eastAsia="es-GT"/>
        </w:rPr>
      </w:pPr>
      <w:r w:rsidRPr="00A00330">
        <w:rPr>
          <w:rFonts w:eastAsia="Times New Roman" w:cs="Times New Roman"/>
          <w:noProof/>
          <w:lang w:eastAsia="es-GT"/>
        </w:rPr>
        <w:drawing>
          <wp:anchor distT="0" distB="0" distL="114300" distR="114300" simplePos="0" relativeHeight="251683840" behindDoc="0" locked="0" layoutInCell="1" allowOverlap="1">
            <wp:simplePos x="0" y="0"/>
            <wp:positionH relativeFrom="column">
              <wp:posOffset>3011170</wp:posOffset>
            </wp:positionH>
            <wp:positionV relativeFrom="paragraph">
              <wp:posOffset>635000</wp:posOffset>
            </wp:positionV>
            <wp:extent cx="3074670" cy="2306955"/>
            <wp:effectExtent l="19050" t="0" r="0" b="0"/>
            <wp:wrapSquare wrapText="bothSides"/>
            <wp:docPr id="26" name="irc_mi" descr="http://t0.gstatic.com/images?q=tbn:ANd9GcQhBpIUQP6jgQPOyBK5bGm54apRJppaBzX2DNo-1MejbTz3B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QhBpIUQP6jgQPOyBK5bGm54apRJppaBzX2DNo-1MejbTz3Blaw"/>
                    <pic:cNvPicPr>
                      <a:picLocks noChangeAspect="1" noChangeArrowheads="1"/>
                    </pic:cNvPicPr>
                  </pic:nvPicPr>
                  <pic:blipFill>
                    <a:blip r:embed="rId45" cstate="print"/>
                    <a:srcRect/>
                    <a:stretch>
                      <a:fillRect/>
                    </a:stretch>
                  </pic:blipFill>
                  <pic:spPr bwMode="auto">
                    <a:xfrm>
                      <a:off x="0" y="0"/>
                      <a:ext cx="3074670" cy="2306955"/>
                    </a:xfrm>
                    <a:prstGeom prst="rect">
                      <a:avLst/>
                    </a:prstGeom>
                    <a:noFill/>
                    <a:ln w="9525">
                      <a:noFill/>
                      <a:miter lim="800000"/>
                      <a:headEnd/>
                      <a:tailEnd/>
                    </a:ln>
                  </pic:spPr>
                </pic:pic>
              </a:graphicData>
            </a:graphic>
          </wp:anchor>
        </w:drawing>
      </w:r>
      <w:r w:rsidR="00DF7208" w:rsidRPr="00A00330">
        <w:rPr>
          <w:rFonts w:eastAsia="Times New Roman" w:cs="Times New Roman"/>
          <w:lang w:eastAsia="es-GT"/>
        </w:rPr>
        <w:t xml:space="preserve">Según algunas clasificaciones, los protozoos se incluyen en el reino Protistas, junto con otros organismos unicelulares cuyo núcleo celular está rodeado de una membrana. Los protozoos no tienen estructuras internas especializadas a modo de órganos o, si las tienen, están muy poco diferenciadas. </w:t>
      </w:r>
    </w:p>
    <w:p w:rsidR="00DF7208" w:rsidRPr="00A00330" w:rsidRDefault="00DF7208" w:rsidP="00DF7208">
      <w:pPr>
        <w:pStyle w:val="Prrafodelista"/>
        <w:spacing w:before="100" w:beforeAutospacing="1" w:after="100" w:afterAutospacing="1" w:line="240" w:lineRule="auto"/>
        <w:jc w:val="both"/>
        <w:rPr>
          <w:rFonts w:eastAsia="Times New Roman" w:cs="Times New Roman"/>
          <w:lang w:eastAsia="es-GT"/>
        </w:rPr>
      </w:pPr>
      <w:r w:rsidRPr="00A00330">
        <w:rPr>
          <w:rFonts w:eastAsia="Times New Roman" w:cs="Times New Roman"/>
          <w:lang w:eastAsia="es-GT"/>
        </w:rPr>
        <w:t xml:space="preserve">Entre los protozoos se suelen admitir varios grupos: los </w:t>
      </w:r>
      <w:r w:rsidRPr="00A00330">
        <w:rPr>
          <w:rFonts w:eastAsia="Times New Roman" w:cs="Times New Roman"/>
          <w:b/>
          <w:bCs/>
          <w:lang w:eastAsia="es-GT"/>
        </w:rPr>
        <w:t>Flagelados</w:t>
      </w:r>
      <w:r w:rsidRPr="00A00330">
        <w:rPr>
          <w:rFonts w:eastAsia="Times New Roman" w:cs="Times New Roman"/>
          <w:lang w:eastAsia="es-GT"/>
        </w:rPr>
        <w:t xml:space="preserve"> del grupo de los </w:t>
      </w:r>
      <w:proofErr w:type="spellStart"/>
      <w:r w:rsidRPr="00A00330">
        <w:rPr>
          <w:rFonts w:eastAsia="Times New Roman" w:cs="Times New Roman"/>
          <w:lang w:eastAsia="es-GT"/>
        </w:rPr>
        <w:t>Zoomastiginos</w:t>
      </w:r>
      <w:proofErr w:type="spellEnd"/>
      <w:r w:rsidRPr="00A00330">
        <w:rPr>
          <w:rFonts w:eastAsia="Times New Roman" w:cs="Times New Roman"/>
          <w:lang w:eastAsia="es-GT"/>
        </w:rPr>
        <w:t xml:space="preserve">, con muchas especies que viven como parásitos de plantas y de animales. Los protozoos flagelados o </w:t>
      </w:r>
      <w:proofErr w:type="spellStart"/>
      <w:r w:rsidRPr="00A00330">
        <w:rPr>
          <w:rFonts w:eastAsia="Times New Roman" w:cs="Times New Roman"/>
          <w:lang w:eastAsia="es-GT"/>
        </w:rPr>
        <w:t>mastigóforos</w:t>
      </w:r>
      <w:proofErr w:type="spellEnd"/>
      <w:r w:rsidRPr="00A00330">
        <w:rPr>
          <w:rFonts w:eastAsia="Times New Roman" w:cs="Times New Roman"/>
          <w:lang w:eastAsia="es-GT"/>
        </w:rPr>
        <w:t xml:space="preserve"> están provistos de uno o varios flagelos que les permiten moverse. Se reproducen por división longitudinal (a lo largo); viven libremente y muchos son parásitos que producen enfermedades, algunas muy graves, especialmente las </w:t>
      </w:r>
      <w:proofErr w:type="spellStart"/>
      <w:r w:rsidRPr="00A00330">
        <w:rPr>
          <w:rFonts w:eastAsia="Times New Roman" w:cs="Times New Roman"/>
          <w:lang w:eastAsia="es-GT"/>
        </w:rPr>
        <w:t>tricomoniasis</w:t>
      </w:r>
      <w:proofErr w:type="spellEnd"/>
      <w:r w:rsidRPr="00A00330">
        <w:rPr>
          <w:rFonts w:eastAsia="Times New Roman" w:cs="Times New Roman"/>
          <w:lang w:eastAsia="es-GT"/>
        </w:rPr>
        <w:t xml:space="preserve">, la enfermedad del sueño, la </w:t>
      </w:r>
      <w:r w:rsidRPr="00A00330">
        <w:rPr>
          <w:rFonts w:eastAsia="Times New Roman" w:cs="Times New Roman"/>
          <w:lang w:eastAsia="es-GT"/>
        </w:rPr>
        <w:lastRenderedPageBreak/>
        <w:t>enfermedad de Chagas, la leptomoniasis, etc.</w:t>
      </w:r>
    </w:p>
    <w:p w:rsidR="001419F0" w:rsidRDefault="00DF7208" w:rsidP="00886F3F">
      <w:pPr>
        <w:pStyle w:val="Ttulo"/>
        <w:shd w:val="clear" w:color="auto" w:fill="B6DDE8" w:themeFill="accent5" w:themeFillTint="66"/>
        <w:jc w:val="center"/>
      </w:pPr>
      <w:r>
        <w:t>CONCLUSIONES</w:t>
      </w:r>
    </w:p>
    <w:p w:rsidR="00DF7208" w:rsidRPr="00A00330" w:rsidRDefault="00DF7208" w:rsidP="00DF7208">
      <w:pPr>
        <w:pStyle w:val="Prrafodelista"/>
        <w:numPr>
          <w:ilvl w:val="0"/>
          <w:numId w:val="17"/>
        </w:numPr>
        <w:jc w:val="both"/>
      </w:pPr>
      <w:r w:rsidRPr="00A00330">
        <w:rPr>
          <w:rFonts w:cs="Arial"/>
        </w:rPr>
        <w:t xml:space="preserve">El microscopio óptico es el instrumento esencial, en la práctica de la microscopia, gracias a </w:t>
      </w:r>
      <w:r w:rsidR="00A00330" w:rsidRPr="00A00330">
        <w:rPr>
          <w:rFonts w:cs="Arial"/>
        </w:rPr>
        <w:t>él</w:t>
      </w:r>
      <w:r w:rsidRPr="00A00330">
        <w:rPr>
          <w:rFonts w:cs="Arial"/>
        </w:rPr>
        <w:t xml:space="preserve"> podemos observar organismos que a simple vista no podríamos apreciar.</w:t>
      </w:r>
    </w:p>
    <w:p w:rsidR="00A00330" w:rsidRPr="00A00330" w:rsidRDefault="00A00330" w:rsidP="00A00330">
      <w:pPr>
        <w:pStyle w:val="Prrafodelista"/>
        <w:jc w:val="both"/>
      </w:pPr>
    </w:p>
    <w:p w:rsidR="00DF7208" w:rsidRPr="00A00330" w:rsidRDefault="00DF7208" w:rsidP="00DF7208">
      <w:pPr>
        <w:pStyle w:val="Prrafodelista"/>
        <w:numPr>
          <w:ilvl w:val="0"/>
          <w:numId w:val="17"/>
        </w:numPr>
        <w:jc w:val="both"/>
      </w:pPr>
      <w:r w:rsidRPr="00A00330">
        <w:rPr>
          <w:rFonts w:cs="Arial"/>
        </w:rPr>
        <w:t>El microscopio consta de diferentes aumentos que permiten una mejor apreciación de la muestra observada.</w:t>
      </w:r>
    </w:p>
    <w:p w:rsidR="00A00330" w:rsidRPr="00A00330" w:rsidRDefault="00A00330" w:rsidP="00A00330">
      <w:pPr>
        <w:pStyle w:val="Prrafodelista"/>
        <w:jc w:val="both"/>
      </w:pPr>
    </w:p>
    <w:p w:rsidR="00DF7208" w:rsidRPr="00A00330" w:rsidRDefault="00DF7208" w:rsidP="00DF7208">
      <w:pPr>
        <w:pStyle w:val="Prrafodelista"/>
        <w:numPr>
          <w:ilvl w:val="0"/>
          <w:numId w:val="17"/>
        </w:numPr>
        <w:jc w:val="both"/>
      </w:pPr>
      <w:r w:rsidRPr="00A00330">
        <w:rPr>
          <w:rFonts w:cs="Arial"/>
        </w:rPr>
        <w:t>Los microorganismos, son organismos microscópicos que se encuentran en diferentes medios, anteriormente observados en agua estancada, se puede localizar diferentes tipos de microorganismos en una sola muestra.</w:t>
      </w:r>
    </w:p>
    <w:p w:rsidR="00A00330" w:rsidRPr="00A00330" w:rsidRDefault="00A00330" w:rsidP="00A00330">
      <w:pPr>
        <w:pStyle w:val="Prrafodelista"/>
        <w:jc w:val="both"/>
      </w:pPr>
    </w:p>
    <w:p w:rsidR="00DF7208" w:rsidRPr="00A00330" w:rsidRDefault="00DF7208" w:rsidP="00DF7208">
      <w:pPr>
        <w:pStyle w:val="Prrafodelista"/>
        <w:numPr>
          <w:ilvl w:val="0"/>
          <w:numId w:val="17"/>
        </w:numPr>
        <w:jc w:val="both"/>
      </w:pPr>
      <w:r w:rsidRPr="00A00330">
        <w:rPr>
          <w:rFonts w:cs="Arial"/>
        </w:rPr>
        <w:t>Se puede concluir que hay dos tipos de muestras,  temporales que comúnmente llamamos desechables, por su poco tiempo de uso, y las muestras permanentes que se utilizan para preservar tejidos y otras muestras deseadas.</w:t>
      </w:r>
    </w:p>
    <w:p w:rsidR="00A00330" w:rsidRPr="00A00330" w:rsidRDefault="00A00330" w:rsidP="00A00330">
      <w:pPr>
        <w:pStyle w:val="Prrafodelista"/>
        <w:jc w:val="both"/>
      </w:pPr>
    </w:p>
    <w:p w:rsidR="00DF7208" w:rsidRPr="00A00330" w:rsidRDefault="00DF7208" w:rsidP="00DF7208">
      <w:pPr>
        <w:pStyle w:val="Prrafodelista"/>
        <w:numPr>
          <w:ilvl w:val="0"/>
          <w:numId w:val="17"/>
        </w:numPr>
        <w:jc w:val="both"/>
      </w:pPr>
      <w:r w:rsidRPr="00A00330">
        <w:rPr>
          <w:rFonts w:cs="Arial"/>
        </w:rPr>
        <w:t>El polen es un tipo de célula que permite la reproducción de algunas plantas.</w:t>
      </w:r>
    </w:p>
    <w:p w:rsidR="00A00330" w:rsidRPr="00A00330" w:rsidRDefault="00A00330" w:rsidP="00A00330">
      <w:pPr>
        <w:pStyle w:val="Prrafodelista"/>
        <w:jc w:val="both"/>
      </w:pPr>
    </w:p>
    <w:p w:rsidR="00DF7208" w:rsidRPr="00A00330" w:rsidRDefault="00DF7208" w:rsidP="00DF7208">
      <w:pPr>
        <w:pStyle w:val="Prrafodelista"/>
        <w:numPr>
          <w:ilvl w:val="0"/>
          <w:numId w:val="17"/>
        </w:numPr>
        <w:jc w:val="both"/>
      </w:pPr>
      <w:r w:rsidRPr="00A00330">
        <w:rPr>
          <w:rFonts w:cs="Arial"/>
        </w:rPr>
        <w:t>Gracias al polen podemos identificar qué tipo de planta es, y su manera de reproducción en su medio.</w:t>
      </w:r>
    </w:p>
    <w:p w:rsidR="00A00330" w:rsidRPr="00A00330" w:rsidRDefault="00A00330" w:rsidP="00A00330">
      <w:pPr>
        <w:pStyle w:val="Prrafodelista"/>
        <w:jc w:val="both"/>
      </w:pPr>
    </w:p>
    <w:p w:rsidR="00DF7208" w:rsidRPr="00A00330" w:rsidRDefault="00DF7208" w:rsidP="00DF7208">
      <w:pPr>
        <w:pStyle w:val="Prrafodelista"/>
        <w:numPr>
          <w:ilvl w:val="0"/>
          <w:numId w:val="17"/>
        </w:numPr>
        <w:jc w:val="both"/>
      </w:pPr>
      <w:r w:rsidRPr="00A00330">
        <w:rPr>
          <w:rFonts w:cs="Arial"/>
        </w:rPr>
        <w:t>Hay diferentes tipos de polen cada planta tiene un tipo diferente.</w:t>
      </w:r>
    </w:p>
    <w:p w:rsidR="001419F0" w:rsidRPr="001419F0" w:rsidRDefault="001419F0" w:rsidP="001419F0">
      <w:pPr>
        <w:pStyle w:val="NormalWeb"/>
        <w:ind w:left="720"/>
        <w:jc w:val="both"/>
        <w:rPr>
          <w:rFonts w:ascii="Arial" w:hAnsi="Arial" w:cs="Arial"/>
          <w:sz w:val="22"/>
        </w:rPr>
      </w:pPr>
    </w:p>
    <w:p w:rsidR="002F044C" w:rsidRDefault="00140624" w:rsidP="00886F3F">
      <w:pPr>
        <w:pStyle w:val="Ttulo"/>
        <w:shd w:val="clear" w:color="auto" w:fill="B6DDE8" w:themeFill="accent5" w:themeFillTint="66"/>
        <w:jc w:val="center"/>
      </w:pPr>
      <w:r>
        <w:t>Referencias</w:t>
      </w:r>
    </w:p>
    <w:p w:rsidR="002F044C" w:rsidRPr="00A00330" w:rsidRDefault="00AB56C2" w:rsidP="002F044C">
      <w:pPr>
        <w:pStyle w:val="Prrafodelista"/>
        <w:numPr>
          <w:ilvl w:val="0"/>
          <w:numId w:val="15"/>
        </w:numPr>
      </w:pPr>
      <w:hyperlink r:id="rId46" w:history="1">
        <w:r w:rsidR="002F044C" w:rsidRPr="00A00330">
          <w:rPr>
            <w:rStyle w:val="Hipervnculo"/>
            <w:color w:val="auto"/>
            <w:u w:val="none"/>
          </w:rPr>
          <w:t>http://es.wikipedia.org/wiki/Colores_complementarios</w:t>
        </w:r>
      </w:hyperlink>
    </w:p>
    <w:p w:rsidR="002F044C" w:rsidRPr="00A00330" w:rsidRDefault="00AB56C2" w:rsidP="002F044C">
      <w:pPr>
        <w:pStyle w:val="Prrafodelista"/>
        <w:numPr>
          <w:ilvl w:val="0"/>
          <w:numId w:val="15"/>
        </w:numPr>
      </w:pPr>
      <w:hyperlink r:id="rId47" w:history="1">
        <w:r w:rsidR="002F044C" w:rsidRPr="00A00330">
          <w:rPr>
            <w:rStyle w:val="Hipervnculo"/>
            <w:color w:val="auto"/>
            <w:u w:val="none"/>
          </w:rPr>
          <w:t>http://edafologia.ugr.es/micgraf/preparac.htm</w:t>
        </w:r>
      </w:hyperlink>
    </w:p>
    <w:p w:rsidR="002F044C" w:rsidRPr="00A00330" w:rsidRDefault="00AB56C2" w:rsidP="002F044C">
      <w:pPr>
        <w:pStyle w:val="Prrafodelista"/>
        <w:numPr>
          <w:ilvl w:val="0"/>
          <w:numId w:val="15"/>
        </w:numPr>
      </w:pPr>
      <w:hyperlink r:id="rId48" w:history="1">
        <w:r w:rsidR="002F044C" w:rsidRPr="00A00330">
          <w:rPr>
            <w:rStyle w:val="Hipervnculo"/>
            <w:color w:val="auto"/>
            <w:u w:val="none"/>
          </w:rPr>
          <w:t>http://entomologia.rediris.es/aracnet/e2/10/14tecnicas/</w:t>
        </w:r>
      </w:hyperlink>
    </w:p>
    <w:p w:rsidR="002F044C" w:rsidRPr="00A00330" w:rsidRDefault="00AB56C2" w:rsidP="002F044C">
      <w:pPr>
        <w:pStyle w:val="Prrafodelista"/>
        <w:numPr>
          <w:ilvl w:val="0"/>
          <w:numId w:val="15"/>
        </w:numPr>
      </w:pPr>
      <w:hyperlink r:id="rId49" w:history="1">
        <w:r w:rsidR="002F044C" w:rsidRPr="00A00330">
          <w:rPr>
            <w:rStyle w:val="Hipervnculo"/>
            <w:color w:val="auto"/>
            <w:u w:val="none"/>
          </w:rPr>
          <w:t>http://www.elergonomista.com/microbiologia/11s01.htm</w:t>
        </w:r>
      </w:hyperlink>
    </w:p>
    <w:p w:rsidR="002F044C" w:rsidRPr="00A00330" w:rsidRDefault="00AB56C2" w:rsidP="002F044C">
      <w:pPr>
        <w:pStyle w:val="Prrafodelista"/>
        <w:numPr>
          <w:ilvl w:val="0"/>
          <w:numId w:val="15"/>
        </w:numPr>
      </w:pPr>
      <w:hyperlink r:id="rId50" w:history="1">
        <w:r w:rsidR="002F044C" w:rsidRPr="00A00330">
          <w:rPr>
            <w:rStyle w:val="Hipervnculo"/>
            <w:color w:val="auto"/>
            <w:u w:val="none"/>
          </w:rPr>
          <w:t>http://www.profesorenlinea.cl/fisica/LuzEspejos.htm</w:t>
        </w:r>
      </w:hyperlink>
    </w:p>
    <w:p w:rsidR="001419F0" w:rsidRPr="00A00330" w:rsidRDefault="00AB56C2" w:rsidP="002F044C">
      <w:pPr>
        <w:pStyle w:val="Prrafodelista"/>
        <w:numPr>
          <w:ilvl w:val="0"/>
          <w:numId w:val="15"/>
        </w:numPr>
      </w:pPr>
      <w:hyperlink r:id="rId51" w:history="1">
        <w:r w:rsidR="001419F0" w:rsidRPr="00A00330">
          <w:rPr>
            <w:rStyle w:val="Hipervnculo"/>
            <w:color w:val="auto"/>
            <w:u w:val="none"/>
          </w:rPr>
          <w:t>http://www.medic.ula.ve/histologia/anexos/microscopweb/MONOWEB/capitulo4_4.htm</w:t>
        </w:r>
      </w:hyperlink>
    </w:p>
    <w:p w:rsidR="001419F0" w:rsidRPr="00A00330" w:rsidRDefault="00AB56C2" w:rsidP="002F044C">
      <w:pPr>
        <w:pStyle w:val="Prrafodelista"/>
        <w:numPr>
          <w:ilvl w:val="0"/>
          <w:numId w:val="15"/>
        </w:numPr>
      </w:pPr>
      <w:hyperlink r:id="rId52" w:history="1">
        <w:r w:rsidR="001419F0" w:rsidRPr="00A00330">
          <w:rPr>
            <w:rStyle w:val="Hipervnculo"/>
            <w:color w:val="auto"/>
            <w:u w:val="none"/>
          </w:rPr>
          <w:t>http://es.wikipedia.org/wiki/Microorganismo</w:t>
        </w:r>
      </w:hyperlink>
    </w:p>
    <w:p w:rsidR="001419F0" w:rsidRPr="00A00330" w:rsidRDefault="001419F0" w:rsidP="001419F0">
      <w:pPr>
        <w:pStyle w:val="Prrafodelista"/>
        <w:numPr>
          <w:ilvl w:val="0"/>
          <w:numId w:val="15"/>
        </w:numPr>
        <w:spacing w:before="100" w:beforeAutospacing="1" w:after="100" w:afterAutospacing="1" w:line="240" w:lineRule="auto"/>
        <w:rPr>
          <w:rFonts w:eastAsia="Times New Roman" w:cs="Times New Roman"/>
          <w:lang w:eastAsia="es-GT"/>
        </w:rPr>
      </w:pPr>
      <w:r w:rsidRPr="00A00330">
        <w:rPr>
          <w:rFonts w:eastAsia="Times New Roman" w:cs="Times New Roman"/>
          <w:lang w:eastAsia="es-GT"/>
        </w:rPr>
        <w:t>Mireya Olmo. «</w:t>
      </w:r>
      <w:hyperlink r:id="rId53" w:history="1">
        <w:r w:rsidRPr="00A00330">
          <w:rPr>
            <w:rFonts w:eastAsia="Times New Roman" w:cs="Times New Roman"/>
            <w:lang w:eastAsia="es-GT"/>
          </w:rPr>
          <w:t>El Polen</w:t>
        </w:r>
      </w:hyperlink>
      <w:r w:rsidRPr="00A00330">
        <w:rPr>
          <w:rFonts w:eastAsia="Times New Roman" w:cs="Times New Roman"/>
          <w:lang w:eastAsia="es-GT"/>
        </w:rPr>
        <w:t>» (en español). En Buenas Manos. Consultado el 26-02-2009.</w:t>
      </w:r>
    </w:p>
    <w:p w:rsidR="001419F0" w:rsidRPr="00A00330" w:rsidRDefault="001419F0" w:rsidP="00886F3F">
      <w:pPr>
        <w:pStyle w:val="Prrafodelista"/>
        <w:numPr>
          <w:ilvl w:val="0"/>
          <w:numId w:val="15"/>
        </w:numPr>
        <w:spacing w:before="100" w:beforeAutospacing="1" w:after="100" w:afterAutospacing="1" w:line="240" w:lineRule="auto"/>
        <w:rPr>
          <w:rFonts w:eastAsia="Times New Roman" w:cs="Times New Roman"/>
          <w:lang w:val="en-US" w:eastAsia="es-GT"/>
        </w:rPr>
      </w:pPr>
      <w:r w:rsidRPr="00A00330">
        <w:rPr>
          <w:rFonts w:eastAsia="Times New Roman" w:cs="Times New Roman"/>
          <w:lang w:val="en-US" w:eastAsia="es-GT"/>
        </w:rPr>
        <w:t>Malcolm T. Sanford. «</w:t>
      </w:r>
      <w:hyperlink r:id="rId54" w:history="1">
        <w:r w:rsidRPr="00A00330">
          <w:rPr>
            <w:rFonts w:eastAsia="Times New Roman" w:cs="Times New Roman"/>
            <w:lang w:val="en-US" w:eastAsia="es-GT"/>
          </w:rPr>
          <w:t>Producing Pollen</w:t>
        </w:r>
      </w:hyperlink>
      <w:r w:rsidRPr="00A00330">
        <w:rPr>
          <w:rFonts w:eastAsia="Times New Roman" w:cs="Times New Roman"/>
          <w:lang w:val="en-US" w:eastAsia="es-GT"/>
        </w:rPr>
        <w:t xml:space="preserve">». University of Florida, Institute of Food and Agricultural Sciences. </w:t>
      </w:r>
      <w:proofErr w:type="spellStart"/>
      <w:r w:rsidRPr="00A00330">
        <w:rPr>
          <w:rFonts w:eastAsia="Times New Roman" w:cs="Times New Roman"/>
          <w:lang w:val="en-US" w:eastAsia="es-GT"/>
        </w:rPr>
        <w:t>Consultado</w:t>
      </w:r>
      <w:proofErr w:type="spellEnd"/>
      <w:r w:rsidRPr="00A00330">
        <w:rPr>
          <w:rFonts w:eastAsia="Times New Roman" w:cs="Times New Roman"/>
          <w:lang w:val="en-US" w:eastAsia="es-GT"/>
        </w:rPr>
        <w:t xml:space="preserve"> el 30-08-2007</w:t>
      </w:r>
      <w:proofErr w:type="gramStart"/>
      <w:r w:rsidRPr="00A00330">
        <w:rPr>
          <w:rFonts w:eastAsia="Times New Roman" w:cs="Times New Roman"/>
          <w:lang w:val="en-US" w:eastAsia="es-GT"/>
        </w:rPr>
        <w:t>..</w:t>
      </w:r>
      <w:proofErr w:type="gramEnd"/>
      <w:r w:rsidRPr="00A00330">
        <w:rPr>
          <w:rFonts w:eastAsia="Times New Roman" w:cs="Times New Roman"/>
          <w:lang w:val="en-US" w:eastAsia="es-GT"/>
        </w:rPr>
        <w:t xml:space="preserve"> Document ENY118. Original publication date November 1, 1994. Revised February 1, 1995. Reviewed May 1, 2003.</w:t>
      </w:r>
    </w:p>
    <w:p w:rsidR="002F044C" w:rsidRPr="001419F0" w:rsidRDefault="002F044C" w:rsidP="00962FF1">
      <w:pPr>
        <w:tabs>
          <w:tab w:val="left" w:pos="6363"/>
        </w:tabs>
        <w:spacing w:after="0"/>
        <w:rPr>
          <w:rFonts w:ascii="Arial" w:hAnsi="Arial" w:cs="Arial"/>
          <w:lang w:val="en-US"/>
        </w:rPr>
      </w:pPr>
    </w:p>
    <w:p w:rsidR="002F044C" w:rsidRPr="001419F0" w:rsidRDefault="002F044C" w:rsidP="00962FF1">
      <w:pPr>
        <w:tabs>
          <w:tab w:val="left" w:pos="6363"/>
        </w:tabs>
        <w:spacing w:after="0"/>
        <w:rPr>
          <w:rFonts w:ascii="Arial" w:hAnsi="Arial" w:cs="Arial"/>
          <w:lang w:val="en-US"/>
        </w:rPr>
      </w:pPr>
    </w:p>
    <w:p w:rsidR="002F044C" w:rsidRPr="001419F0" w:rsidRDefault="002F044C" w:rsidP="00962FF1">
      <w:pPr>
        <w:tabs>
          <w:tab w:val="left" w:pos="6363"/>
        </w:tabs>
        <w:spacing w:after="0"/>
        <w:rPr>
          <w:rFonts w:ascii="Arial" w:hAnsi="Arial" w:cs="Arial"/>
          <w:lang w:val="en-US"/>
        </w:rPr>
      </w:pPr>
    </w:p>
    <w:p w:rsidR="002F044C" w:rsidRPr="001419F0" w:rsidRDefault="002F044C" w:rsidP="00962FF1">
      <w:pPr>
        <w:tabs>
          <w:tab w:val="left" w:pos="6363"/>
        </w:tabs>
        <w:spacing w:after="0"/>
        <w:rPr>
          <w:rFonts w:ascii="Arial" w:hAnsi="Arial" w:cs="Arial"/>
          <w:lang w:val="en-US"/>
        </w:rPr>
      </w:pPr>
    </w:p>
    <w:p w:rsidR="002F044C" w:rsidRPr="001419F0" w:rsidRDefault="002F044C" w:rsidP="00962FF1">
      <w:pPr>
        <w:tabs>
          <w:tab w:val="left" w:pos="6363"/>
        </w:tabs>
        <w:spacing w:after="0"/>
        <w:rPr>
          <w:rFonts w:ascii="Arial" w:hAnsi="Arial" w:cs="Arial"/>
          <w:lang w:val="en-US"/>
        </w:rPr>
      </w:pPr>
    </w:p>
    <w:p w:rsidR="002F044C" w:rsidRPr="001419F0" w:rsidRDefault="002F044C" w:rsidP="00962FF1">
      <w:pPr>
        <w:tabs>
          <w:tab w:val="left" w:pos="6363"/>
        </w:tabs>
        <w:spacing w:after="0"/>
        <w:rPr>
          <w:rFonts w:ascii="Arial" w:hAnsi="Arial" w:cs="Arial"/>
          <w:lang w:val="en-US"/>
        </w:rPr>
      </w:pPr>
    </w:p>
    <w:p w:rsidR="002F044C" w:rsidRPr="001419F0" w:rsidRDefault="002F044C" w:rsidP="00962FF1">
      <w:pPr>
        <w:tabs>
          <w:tab w:val="left" w:pos="6363"/>
        </w:tabs>
        <w:spacing w:after="0"/>
        <w:rPr>
          <w:rFonts w:ascii="Arial" w:hAnsi="Arial" w:cs="Arial"/>
          <w:lang w:val="en-US"/>
        </w:rPr>
      </w:pPr>
    </w:p>
    <w:p w:rsidR="002F044C" w:rsidRPr="001419F0" w:rsidRDefault="002F044C" w:rsidP="00962FF1">
      <w:pPr>
        <w:tabs>
          <w:tab w:val="left" w:pos="6363"/>
        </w:tabs>
        <w:spacing w:after="0"/>
        <w:rPr>
          <w:rFonts w:ascii="Arial" w:hAnsi="Arial" w:cs="Arial"/>
          <w:lang w:val="en-US"/>
        </w:rPr>
      </w:pPr>
    </w:p>
    <w:p w:rsidR="002F044C" w:rsidRPr="001419F0" w:rsidRDefault="002F044C" w:rsidP="00962FF1">
      <w:pPr>
        <w:tabs>
          <w:tab w:val="left" w:pos="6363"/>
        </w:tabs>
        <w:spacing w:after="0"/>
        <w:rPr>
          <w:rFonts w:ascii="Arial" w:hAnsi="Arial" w:cs="Arial"/>
          <w:lang w:val="en-US"/>
        </w:rPr>
      </w:pPr>
    </w:p>
    <w:sectPr w:rsidR="002F044C" w:rsidRPr="001419F0" w:rsidSect="00CC0C3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78BC"/>
    <w:multiLevelType w:val="hybridMultilevel"/>
    <w:tmpl w:val="AEEC1B92"/>
    <w:lvl w:ilvl="0" w:tplc="100A0001">
      <w:start w:val="1"/>
      <w:numFmt w:val="bullet"/>
      <w:lvlText w:val=""/>
      <w:lvlJc w:val="left"/>
      <w:pPr>
        <w:ind w:left="927"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136373C0"/>
    <w:multiLevelType w:val="hybridMultilevel"/>
    <w:tmpl w:val="04B00DE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1D7E1455"/>
    <w:multiLevelType w:val="hybridMultilevel"/>
    <w:tmpl w:val="205E27EA"/>
    <w:lvl w:ilvl="0" w:tplc="C016B992">
      <w:start w:val="1"/>
      <w:numFmt w:val="decimal"/>
      <w:lvlText w:val="%1."/>
      <w:lvlJc w:val="left"/>
      <w:pPr>
        <w:ind w:left="644" w:hanging="360"/>
      </w:pPr>
      <w:rPr>
        <w:rFonts w:hint="default"/>
        <w:b/>
      </w:rPr>
    </w:lvl>
    <w:lvl w:ilvl="1" w:tplc="100A0019" w:tentative="1">
      <w:start w:val="1"/>
      <w:numFmt w:val="lowerLetter"/>
      <w:lvlText w:val="%2."/>
      <w:lvlJc w:val="left"/>
      <w:pPr>
        <w:ind w:left="1364" w:hanging="360"/>
      </w:pPr>
    </w:lvl>
    <w:lvl w:ilvl="2" w:tplc="100A001B" w:tentative="1">
      <w:start w:val="1"/>
      <w:numFmt w:val="lowerRoman"/>
      <w:lvlText w:val="%3."/>
      <w:lvlJc w:val="right"/>
      <w:pPr>
        <w:ind w:left="2084" w:hanging="180"/>
      </w:pPr>
    </w:lvl>
    <w:lvl w:ilvl="3" w:tplc="100A000F" w:tentative="1">
      <w:start w:val="1"/>
      <w:numFmt w:val="decimal"/>
      <w:lvlText w:val="%4."/>
      <w:lvlJc w:val="left"/>
      <w:pPr>
        <w:ind w:left="2804" w:hanging="360"/>
      </w:pPr>
    </w:lvl>
    <w:lvl w:ilvl="4" w:tplc="100A0019" w:tentative="1">
      <w:start w:val="1"/>
      <w:numFmt w:val="lowerLetter"/>
      <w:lvlText w:val="%5."/>
      <w:lvlJc w:val="left"/>
      <w:pPr>
        <w:ind w:left="3524" w:hanging="360"/>
      </w:pPr>
    </w:lvl>
    <w:lvl w:ilvl="5" w:tplc="100A001B" w:tentative="1">
      <w:start w:val="1"/>
      <w:numFmt w:val="lowerRoman"/>
      <w:lvlText w:val="%6."/>
      <w:lvlJc w:val="right"/>
      <w:pPr>
        <w:ind w:left="4244" w:hanging="180"/>
      </w:pPr>
    </w:lvl>
    <w:lvl w:ilvl="6" w:tplc="100A000F" w:tentative="1">
      <w:start w:val="1"/>
      <w:numFmt w:val="decimal"/>
      <w:lvlText w:val="%7."/>
      <w:lvlJc w:val="left"/>
      <w:pPr>
        <w:ind w:left="4964" w:hanging="360"/>
      </w:pPr>
    </w:lvl>
    <w:lvl w:ilvl="7" w:tplc="100A0019" w:tentative="1">
      <w:start w:val="1"/>
      <w:numFmt w:val="lowerLetter"/>
      <w:lvlText w:val="%8."/>
      <w:lvlJc w:val="left"/>
      <w:pPr>
        <w:ind w:left="5684" w:hanging="360"/>
      </w:pPr>
    </w:lvl>
    <w:lvl w:ilvl="8" w:tplc="100A001B" w:tentative="1">
      <w:start w:val="1"/>
      <w:numFmt w:val="lowerRoman"/>
      <w:lvlText w:val="%9."/>
      <w:lvlJc w:val="right"/>
      <w:pPr>
        <w:ind w:left="6404" w:hanging="180"/>
      </w:pPr>
    </w:lvl>
  </w:abstractNum>
  <w:abstractNum w:abstractNumId="3">
    <w:nsid w:val="213F3723"/>
    <w:multiLevelType w:val="hybridMultilevel"/>
    <w:tmpl w:val="0E367DB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C950E27"/>
    <w:multiLevelType w:val="hybridMultilevel"/>
    <w:tmpl w:val="41DCE5D4"/>
    <w:lvl w:ilvl="0" w:tplc="100A000F">
      <w:start w:val="1"/>
      <w:numFmt w:val="decimal"/>
      <w:lvlText w:val="%1."/>
      <w:lvlJc w:val="left"/>
      <w:pPr>
        <w:ind w:left="720" w:hanging="360"/>
      </w:pPr>
      <w:rPr>
        <w:rFonts w:hint="default"/>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30CD6A70"/>
    <w:multiLevelType w:val="hybridMultilevel"/>
    <w:tmpl w:val="78D2833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40DA2D45"/>
    <w:multiLevelType w:val="hybridMultilevel"/>
    <w:tmpl w:val="77D0E2D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4A9C7BF5"/>
    <w:multiLevelType w:val="hybridMultilevel"/>
    <w:tmpl w:val="9238E13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5FF16E9F"/>
    <w:multiLevelType w:val="hybridMultilevel"/>
    <w:tmpl w:val="1214EFEE"/>
    <w:lvl w:ilvl="0" w:tplc="100A000F">
      <w:start w:val="1"/>
      <w:numFmt w:val="decimal"/>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9">
    <w:nsid w:val="60CA5F5A"/>
    <w:multiLevelType w:val="multilevel"/>
    <w:tmpl w:val="92AE9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AF1AEF"/>
    <w:multiLevelType w:val="hybridMultilevel"/>
    <w:tmpl w:val="EEB642B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659672F2"/>
    <w:multiLevelType w:val="hybridMultilevel"/>
    <w:tmpl w:val="A7F01808"/>
    <w:lvl w:ilvl="0" w:tplc="58E81D5C">
      <w:start w:val="2"/>
      <w:numFmt w:val="decimal"/>
      <w:lvlText w:val="%1."/>
      <w:lvlJc w:val="left"/>
      <w:pPr>
        <w:ind w:left="720" w:hanging="360"/>
      </w:pPr>
      <w:rPr>
        <w:rFonts w:hint="default"/>
        <w:color w:val="auto"/>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nsid w:val="685C7217"/>
    <w:multiLevelType w:val="hybridMultilevel"/>
    <w:tmpl w:val="349CB2B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nsid w:val="6973402C"/>
    <w:multiLevelType w:val="hybridMultilevel"/>
    <w:tmpl w:val="839A45C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nsid w:val="6C54184D"/>
    <w:multiLevelType w:val="hybridMultilevel"/>
    <w:tmpl w:val="FBE0729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nsid w:val="71F80386"/>
    <w:multiLevelType w:val="hybridMultilevel"/>
    <w:tmpl w:val="3BE06B38"/>
    <w:lvl w:ilvl="0" w:tplc="100A000F">
      <w:start w:val="1"/>
      <w:numFmt w:val="decimal"/>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72BB47A1"/>
    <w:multiLevelType w:val="hybridMultilevel"/>
    <w:tmpl w:val="68AE528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8"/>
  </w:num>
  <w:num w:numId="5">
    <w:abstractNumId w:val="6"/>
  </w:num>
  <w:num w:numId="6">
    <w:abstractNumId w:val="5"/>
  </w:num>
  <w:num w:numId="7">
    <w:abstractNumId w:val="3"/>
  </w:num>
  <w:num w:numId="8">
    <w:abstractNumId w:val="14"/>
  </w:num>
  <w:num w:numId="9">
    <w:abstractNumId w:val="16"/>
  </w:num>
  <w:num w:numId="10">
    <w:abstractNumId w:val="4"/>
  </w:num>
  <w:num w:numId="11">
    <w:abstractNumId w:val="13"/>
  </w:num>
  <w:num w:numId="12">
    <w:abstractNumId w:val="11"/>
  </w:num>
  <w:num w:numId="13">
    <w:abstractNumId w:val="12"/>
  </w:num>
  <w:num w:numId="14">
    <w:abstractNumId w:val="7"/>
  </w:num>
  <w:num w:numId="15">
    <w:abstractNumId w:val="15"/>
  </w:num>
  <w:num w:numId="16">
    <w:abstractNumId w:val="9"/>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B3437"/>
    <w:rsid w:val="00103452"/>
    <w:rsid w:val="00140624"/>
    <w:rsid w:val="001419F0"/>
    <w:rsid w:val="002F044C"/>
    <w:rsid w:val="003859C1"/>
    <w:rsid w:val="00486619"/>
    <w:rsid w:val="004A5470"/>
    <w:rsid w:val="004C2AA7"/>
    <w:rsid w:val="00546710"/>
    <w:rsid w:val="00564FAC"/>
    <w:rsid w:val="006E47F4"/>
    <w:rsid w:val="00886F3F"/>
    <w:rsid w:val="008A24CE"/>
    <w:rsid w:val="008D3D6A"/>
    <w:rsid w:val="008F5F19"/>
    <w:rsid w:val="0090679A"/>
    <w:rsid w:val="00962FF1"/>
    <w:rsid w:val="00A00330"/>
    <w:rsid w:val="00A0389C"/>
    <w:rsid w:val="00A74417"/>
    <w:rsid w:val="00AB3437"/>
    <w:rsid w:val="00AB4757"/>
    <w:rsid w:val="00AB56C2"/>
    <w:rsid w:val="00AD55F2"/>
    <w:rsid w:val="00B07011"/>
    <w:rsid w:val="00C570C1"/>
    <w:rsid w:val="00CC0C39"/>
    <w:rsid w:val="00CC69DF"/>
    <w:rsid w:val="00D44970"/>
    <w:rsid w:val="00DC0136"/>
    <w:rsid w:val="00DF7208"/>
    <w:rsid w:val="00E51260"/>
    <w:rsid w:val="00F31991"/>
    <w:rsid w:val="00FC6455"/>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rules v:ext="edit">
        <o:r id="V:Rule4" type="connector" idref="#_x0000_s1036"/>
        <o:r id="V:Rule5" type="connector" idref="#_x0000_s1041"/>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39"/>
  </w:style>
  <w:style w:type="paragraph" w:styleId="Ttulo2">
    <w:name w:val="heading 2"/>
    <w:basedOn w:val="Normal"/>
    <w:next w:val="Normal"/>
    <w:link w:val="Ttulo2Car"/>
    <w:uiPriority w:val="9"/>
    <w:unhideWhenUsed/>
    <w:qFormat/>
    <w:rsid w:val="00D44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34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3437"/>
    <w:rPr>
      <w:rFonts w:ascii="Tahoma" w:hAnsi="Tahoma" w:cs="Tahoma"/>
      <w:sz w:val="16"/>
      <w:szCs w:val="16"/>
    </w:rPr>
  </w:style>
  <w:style w:type="paragraph" w:customStyle="1" w:styleId="Default">
    <w:name w:val="Default"/>
    <w:rsid w:val="00AB4757"/>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D44970"/>
    <w:pPr>
      <w:ind w:left="720"/>
      <w:contextualSpacing/>
    </w:pPr>
  </w:style>
  <w:style w:type="character" w:customStyle="1" w:styleId="Ttulo2Car">
    <w:name w:val="Título 2 Car"/>
    <w:basedOn w:val="Fuentedeprrafopredeter"/>
    <w:link w:val="Ttulo2"/>
    <w:uiPriority w:val="9"/>
    <w:rsid w:val="00D44970"/>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D449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44970"/>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90679A"/>
    <w:rPr>
      <w:color w:val="0000FF"/>
      <w:u w:val="single"/>
    </w:rPr>
  </w:style>
  <w:style w:type="paragraph" w:styleId="NormalWeb">
    <w:name w:val="Normal (Web)"/>
    <w:basedOn w:val="Normal"/>
    <w:uiPriority w:val="99"/>
    <w:unhideWhenUsed/>
    <w:rsid w:val="0090679A"/>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dtext">
    <w:name w:val="adtext"/>
    <w:basedOn w:val="Fuentedeprrafopredeter"/>
    <w:rsid w:val="00A0389C"/>
  </w:style>
  <w:style w:type="character" w:customStyle="1" w:styleId="mw-cite-backlink">
    <w:name w:val="mw-cite-backlink"/>
    <w:basedOn w:val="Fuentedeprrafopredeter"/>
    <w:rsid w:val="001419F0"/>
  </w:style>
  <w:style w:type="character" w:customStyle="1" w:styleId="reference-text">
    <w:name w:val="reference-text"/>
    <w:basedOn w:val="Fuentedeprrafopredeter"/>
    <w:rsid w:val="001419F0"/>
  </w:style>
  <w:style w:type="character" w:styleId="Refdecomentario">
    <w:name w:val="annotation reference"/>
    <w:basedOn w:val="Fuentedeprrafopredeter"/>
    <w:uiPriority w:val="99"/>
    <w:semiHidden/>
    <w:unhideWhenUsed/>
    <w:rsid w:val="00546710"/>
    <w:rPr>
      <w:sz w:val="16"/>
      <w:szCs w:val="16"/>
    </w:rPr>
  </w:style>
  <w:style w:type="paragraph" w:styleId="Textocomentario">
    <w:name w:val="annotation text"/>
    <w:basedOn w:val="Normal"/>
    <w:link w:val="TextocomentarioCar"/>
    <w:uiPriority w:val="99"/>
    <w:semiHidden/>
    <w:unhideWhenUsed/>
    <w:rsid w:val="005467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6710"/>
    <w:rPr>
      <w:sz w:val="20"/>
      <w:szCs w:val="20"/>
    </w:rPr>
  </w:style>
  <w:style w:type="paragraph" w:styleId="Asuntodelcomentario">
    <w:name w:val="annotation subject"/>
    <w:basedOn w:val="Textocomentario"/>
    <w:next w:val="Textocomentario"/>
    <w:link w:val="AsuntodelcomentarioCar"/>
    <w:uiPriority w:val="99"/>
    <w:semiHidden/>
    <w:unhideWhenUsed/>
    <w:rsid w:val="00546710"/>
    <w:rPr>
      <w:b/>
      <w:bCs/>
    </w:rPr>
  </w:style>
  <w:style w:type="character" w:customStyle="1" w:styleId="AsuntodelcomentarioCar">
    <w:name w:val="Asunto del comentario Car"/>
    <w:basedOn w:val="TextocomentarioCar"/>
    <w:link w:val="Asuntodelcomentario"/>
    <w:uiPriority w:val="99"/>
    <w:semiHidden/>
    <w:rsid w:val="00546710"/>
    <w:rPr>
      <w:b/>
      <w:bCs/>
    </w:rPr>
  </w:style>
</w:styles>
</file>

<file path=word/webSettings.xml><?xml version="1.0" encoding="utf-8"?>
<w:webSettings xmlns:r="http://schemas.openxmlformats.org/officeDocument/2006/relationships" xmlns:w="http://schemas.openxmlformats.org/wordprocessingml/2006/main">
  <w:divs>
    <w:div w:id="134106493">
      <w:bodyDiv w:val="1"/>
      <w:marLeft w:val="0"/>
      <w:marRight w:val="0"/>
      <w:marTop w:val="0"/>
      <w:marBottom w:val="0"/>
      <w:divBdr>
        <w:top w:val="none" w:sz="0" w:space="0" w:color="auto"/>
        <w:left w:val="none" w:sz="0" w:space="0" w:color="auto"/>
        <w:bottom w:val="none" w:sz="0" w:space="0" w:color="auto"/>
        <w:right w:val="none" w:sz="0" w:space="0" w:color="auto"/>
      </w:divBdr>
    </w:div>
    <w:div w:id="381683677">
      <w:bodyDiv w:val="1"/>
      <w:marLeft w:val="0"/>
      <w:marRight w:val="0"/>
      <w:marTop w:val="0"/>
      <w:marBottom w:val="0"/>
      <w:divBdr>
        <w:top w:val="none" w:sz="0" w:space="0" w:color="auto"/>
        <w:left w:val="none" w:sz="0" w:space="0" w:color="auto"/>
        <w:bottom w:val="none" w:sz="0" w:space="0" w:color="auto"/>
        <w:right w:val="none" w:sz="0" w:space="0" w:color="auto"/>
      </w:divBdr>
    </w:div>
    <w:div w:id="630599641">
      <w:bodyDiv w:val="1"/>
      <w:marLeft w:val="0"/>
      <w:marRight w:val="0"/>
      <w:marTop w:val="0"/>
      <w:marBottom w:val="0"/>
      <w:divBdr>
        <w:top w:val="none" w:sz="0" w:space="0" w:color="auto"/>
        <w:left w:val="none" w:sz="0" w:space="0" w:color="auto"/>
        <w:bottom w:val="none" w:sz="0" w:space="0" w:color="auto"/>
        <w:right w:val="none" w:sz="0" w:space="0" w:color="auto"/>
      </w:divBdr>
    </w:div>
    <w:div w:id="756748275">
      <w:bodyDiv w:val="1"/>
      <w:marLeft w:val="0"/>
      <w:marRight w:val="0"/>
      <w:marTop w:val="0"/>
      <w:marBottom w:val="0"/>
      <w:divBdr>
        <w:top w:val="none" w:sz="0" w:space="0" w:color="auto"/>
        <w:left w:val="none" w:sz="0" w:space="0" w:color="auto"/>
        <w:bottom w:val="none" w:sz="0" w:space="0" w:color="auto"/>
        <w:right w:val="none" w:sz="0" w:space="0" w:color="auto"/>
      </w:divBdr>
      <w:divsChild>
        <w:div w:id="1972317876">
          <w:marLeft w:val="0"/>
          <w:marRight w:val="0"/>
          <w:marTop w:val="0"/>
          <w:marBottom w:val="0"/>
          <w:divBdr>
            <w:top w:val="none" w:sz="0" w:space="0" w:color="auto"/>
            <w:left w:val="none" w:sz="0" w:space="0" w:color="auto"/>
            <w:bottom w:val="none" w:sz="0" w:space="0" w:color="auto"/>
            <w:right w:val="none" w:sz="0" w:space="0" w:color="auto"/>
          </w:divBdr>
        </w:div>
        <w:div w:id="901064133">
          <w:marLeft w:val="0"/>
          <w:marRight w:val="0"/>
          <w:marTop w:val="0"/>
          <w:marBottom w:val="0"/>
          <w:divBdr>
            <w:top w:val="none" w:sz="0" w:space="0" w:color="auto"/>
            <w:left w:val="none" w:sz="0" w:space="0" w:color="auto"/>
            <w:bottom w:val="none" w:sz="0" w:space="0" w:color="auto"/>
            <w:right w:val="none" w:sz="0" w:space="0" w:color="auto"/>
          </w:divBdr>
        </w:div>
        <w:div w:id="171994935">
          <w:marLeft w:val="0"/>
          <w:marRight w:val="0"/>
          <w:marTop w:val="0"/>
          <w:marBottom w:val="0"/>
          <w:divBdr>
            <w:top w:val="none" w:sz="0" w:space="0" w:color="auto"/>
            <w:left w:val="none" w:sz="0" w:space="0" w:color="auto"/>
            <w:bottom w:val="none" w:sz="0" w:space="0" w:color="auto"/>
            <w:right w:val="none" w:sz="0" w:space="0" w:color="auto"/>
          </w:divBdr>
        </w:div>
        <w:div w:id="660963155">
          <w:marLeft w:val="0"/>
          <w:marRight w:val="0"/>
          <w:marTop w:val="0"/>
          <w:marBottom w:val="0"/>
          <w:divBdr>
            <w:top w:val="none" w:sz="0" w:space="0" w:color="auto"/>
            <w:left w:val="none" w:sz="0" w:space="0" w:color="auto"/>
            <w:bottom w:val="none" w:sz="0" w:space="0" w:color="auto"/>
            <w:right w:val="none" w:sz="0" w:space="0" w:color="auto"/>
          </w:divBdr>
        </w:div>
        <w:div w:id="1002732888">
          <w:marLeft w:val="0"/>
          <w:marRight w:val="0"/>
          <w:marTop w:val="0"/>
          <w:marBottom w:val="0"/>
          <w:divBdr>
            <w:top w:val="none" w:sz="0" w:space="0" w:color="auto"/>
            <w:left w:val="none" w:sz="0" w:space="0" w:color="auto"/>
            <w:bottom w:val="none" w:sz="0" w:space="0" w:color="auto"/>
            <w:right w:val="none" w:sz="0" w:space="0" w:color="auto"/>
          </w:divBdr>
        </w:div>
        <w:div w:id="987854941">
          <w:marLeft w:val="0"/>
          <w:marRight w:val="0"/>
          <w:marTop w:val="0"/>
          <w:marBottom w:val="0"/>
          <w:divBdr>
            <w:top w:val="none" w:sz="0" w:space="0" w:color="auto"/>
            <w:left w:val="none" w:sz="0" w:space="0" w:color="auto"/>
            <w:bottom w:val="none" w:sz="0" w:space="0" w:color="auto"/>
            <w:right w:val="none" w:sz="0" w:space="0" w:color="auto"/>
          </w:divBdr>
        </w:div>
        <w:div w:id="912591993">
          <w:marLeft w:val="0"/>
          <w:marRight w:val="0"/>
          <w:marTop w:val="0"/>
          <w:marBottom w:val="0"/>
          <w:divBdr>
            <w:top w:val="none" w:sz="0" w:space="0" w:color="auto"/>
            <w:left w:val="none" w:sz="0" w:space="0" w:color="auto"/>
            <w:bottom w:val="none" w:sz="0" w:space="0" w:color="auto"/>
            <w:right w:val="none" w:sz="0" w:space="0" w:color="auto"/>
          </w:divBdr>
        </w:div>
        <w:div w:id="89742709">
          <w:marLeft w:val="0"/>
          <w:marRight w:val="0"/>
          <w:marTop w:val="0"/>
          <w:marBottom w:val="0"/>
          <w:divBdr>
            <w:top w:val="none" w:sz="0" w:space="0" w:color="auto"/>
            <w:left w:val="none" w:sz="0" w:space="0" w:color="auto"/>
            <w:bottom w:val="none" w:sz="0" w:space="0" w:color="auto"/>
            <w:right w:val="none" w:sz="0" w:space="0" w:color="auto"/>
          </w:divBdr>
        </w:div>
        <w:div w:id="1791706359">
          <w:marLeft w:val="0"/>
          <w:marRight w:val="0"/>
          <w:marTop w:val="0"/>
          <w:marBottom w:val="0"/>
          <w:divBdr>
            <w:top w:val="none" w:sz="0" w:space="0" w:color="auto"/>
            <w:left w:val="none" w:sz="0" w:space="0" w:color="auto"/>
            <w:bottom w:val="none" w:sz="0" w:space="0" w:color="auto"/>
            <w:right w:val="none" w:sz="0" w:space="0" w:color="auto"/>
          </w:divBdr>
        </w:div>
        <w:div w:id="1198813961">
          <w:marLeft w:val="0"/>
          <w:marRight w:val="0"/>
          <w:marTop w:val="0"/>
          <w:marBottom w:val="0"/>
          <w:divBdr>
            <w:top w:val="none" w:sz="0" w:space="0" w:color="auto"/>
            <w:left w:val="none" w:sz="0" w:space="0" w:color="auto"/>
            <w:bottom w:val="none" w:sz="0" w:space="0" w:color="auto"/>
            <w:right w:val="none" w:sz="0" w:space="0" w:color="auto"/>
          </w:divBdr>
        </w:div>
        <w:div w:id="1041326806">
          <w:marLeft w:val="0"/>
          <w:marRight w:val="0"/>
          <w:marTop w:val="0"/>
          <w:marBottom w:val="0"/>
          <w:divBdr>
            <w:top w:val="none" w:sz="0" w:space="0" w:color="auto"/>
            <w:left w:val="none" w:sz="0" w:space="0" w:color="auto"/>
            <w:bottom w:val="none" w:sz="0" w:space="0" w:color="auto"/>
            <w:right w:val="none" w:sz="0" w:space="0" w:color="auto"/>
          </w:divBdr>
        </w:div>
        <w:div w:id="1558665000">
          <w:marLeft w:val="0"/>
          <w:marRight w:val="0"/>
          <w:marTop w:val="0"/>
          <w:marBottom w:val="0"/>
          <w:divBdr>
            <w:top w:val="none" w:sz="0" w:space="0" w:color="auto"/>
            <w:left w:val="none" w:sz="0" w:space="0" w:color="auto"/>
            <w:bottom w:val="none" w:sz="0" w:space="0" w:color="auto"/>
            <w:right w:val="none" w:sz="0" w:space="0" w:color="auto"/>
          </w:divBdr>
        </w:div>
        <w:div w:id="944191433">
          <w:marLeft w:val="0"/>
          <w:marRight w:val="0"/>
          <w:marTop w:val="0"/>
          <w:marBottom w:val="0"/>
          <w:divBdr>
            <w:top w:val="none" w:sz="0" w:space="0" w:color="auto"/>
            <w:left w:val="none" w:sz="0" w:space="0" w:color="auto"/>
            <w:bottom w:val="none" w:sz="0" w:space="0" w:color="auto"/>
            <w:right w:val="none" w:sz="0" w:space="0" w:color="auto"/>
          </w:divBdr>
        </w:div>
        <w:div w:id="867334437">
          <w:marLeft w:val="0"/>
          <w:marRight w:val="0"/>
          <w:marTop w:val="0"/>
          <w:marBottom w:val="0"/>
          <w:divBdr>
            <w:top w:val="none" w:sz="0" w:space="0" w:color="auto"/>
            <w:left w:val="none" w:sz="0" w:space="0" w:color="auto"/>
            <w:bottom w:val="none" w:sz="0" w:space="0" w:color="auto"/>
            <w:right w:val="none" w:sz="0" w:space="0" w:color="auto"/>
          </w:divBdr>
        </w:div>
        <w:div w:id="866143420">
          <w:marLeft w:val="0"/>
          <w:marRight w:val="0"/>
          <w:marTop w:val="0"/>
          <w:marBottom w:val="0"/>
          <w:divBdr>
            <w:top w:val="none" w:sz="0" w:space="0" w:color="auto"/>
            <w:left w:val="none" w:sz="0" w:space="0" w:color="auto"/>
            <w:bottom w:val="none" w:sz="0" w:space="0" w:color="auto"/>
            <w:right w:val="none" w:sz="0" w:space="0" w:color="auto"/>
          </w:divBdr>
        </w:div>
        <w:div w:id="1894998415">
          <w:marLeft w:val="0"/>
          <w:marRight w:val="0"/>
          <w:marTop w:val="0"/>
          <w:marBottom w:val="0"/>
          <w:divBdr>
            <w:top w:val="none" w:sz="0" w:space="0" w:color="auto"/>
            <w:left w:val="none" w:sz="0" w:space="0" w:color="auto"/>
            <w:bottom w:val="none" w:sz="0" w:space="0" w:color="auto"/>
            <w:right w:val="none" w:sz="0" w:space="0" w:color="auto"/>
          </w:divBdr>
        </w:div>
        <w:div w:id="1388145486">
          <w:marLeft w:val="0"/>
          <w:marRight w:val="0"/>
          <w:marTop w:val="0"/>
          <w:marBottom w:val="0"/>
          <w:divBdr>
            <w:top w:val="none" w:sz="0" w:space="0" w:color="auto"/>
            <w:left w:val="none" w:sz="0" w:space="0" w:color="auto"/>
            <w:bottom w:val="none" w:sz="0" w:space="0" w:color="auto"/>
            <w:right w:val="none" w:sz="0" w:space="0" w:color="auto"/>
          </w:divBdr>
        </w:div>
      </w:divsChild>
    </w:div>
    <w:div w:id="1184129951">
      <w:bodyDiv w:val="1"/>
      <w:marLeft w:val="0"/>
      <w:marRight w:val="0"/>
      <w:marTop w:val="0"/>
      <w:marBottom w:val="0"/>
      <w:divBdr>
        <w:top w:val="none" w:sz="0" w:space="0" w:color="auto"/>
        <w:left w:val="none" w:sz="0" w:space="0" w:color="auto"/>
        <w:bottom w:val="none" w:sz="0" w:space="0" w:color="auto"/>
        <w:right w:val="none" w:sz="0" w:space="0" w:color="auto"/>
      </w:divBdr>
    </w:div>
    <w:div w:id="1632248660">
      <w:bodyDiv w:val="1"/>
      <w:marLeft w:val="0"/>
      <w:marRight w:val="0"/>
      <w:marTop w:val="0"/>
      <w:marBottom w:val="0"/>
      <w:divBdr>
        <w:top w:val="none" w:sz="0" w:space="0" w:color="auto"/>
        <w:left w:val="none" w:sz="0" w:space="0" w:color="auto"/>
        <w:bottom w:val="none" w:sz="0" w:space="0" w:color="auto"/>
        <w:right w:val="none" w:sz="0" w:space="0" w:color="auto"/>
      </w:divBdr>
    </w:div>
    <w:div w:id="1998336859">
      <w:bodyDiv w:val="1"/>
      <w:marLeft w:val="0"/>
      <w:marRight w:val="0"/>
      <w:marTop w:val="0"/>
      <w:marBottom w:val="0"/>
      <w:divBdr>
        <w:top w:val="none" w:sz="0" w:space="0" w:color="auto"/>
        <w:left w:val="none" w:sz="0" w:space="0" w:color="auto"/>
        <w:bottom w:val="none" w:sz="0" w:space="0" w:color="auto"/>
        <w:right w:val="none" w:sz="0" w:space="0" w:color="auto"/>
      </w:divBdr>
      <w:divsChild>
        <w:div w:id="1494839203">
          <w:marLeft w:val="0"/>
          <w:marRight w:val="0"/>
          <w:marTop w:val="0"/>
          <w:marBottom w:val="0"/>
          <w:divBdr>
            <w:top w:val="none" w:sz="0" w:space="0" w:color="auto"/>
            <w:left w:val="none" w:sz="0" w:space="0" w:color="auto"/>
            <w:bottom w:val="none" w:sz="0" w:space="0" w:color="auto"/>
            <w:right w:val="none" w:sz="0" w:space="0" w:color="auto"/>
          </w:divBdr>
        </w:div>
      </w:divsChild>
    </w:div>
    <w:div w:id="212121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tionary.org/wiki/es:peque%C3%B1o" TargetMode="External"/><Relationship Id="rId18" Type="http://schemas.openxmlformats.org/officeDocument/2006/relationships/hyperlink" Target="http://es.wikipedia.org/wiki/Animalia" TargetMode="External"/><Relationship Id="rId26" Type="http://schemas.openxmlformats.org/officeDocument/2006/relationships/hyperlink" Target="http://es.wikipedia.org/wiki/C%C3%A9lula_eucariota" TargetMode="External"/><Relationship Id="rId39" Type="http://schemas.openxmlformats.org/officeDocument/2006/relationships/hyperlink" Target="http://es.wikipedia.org/wiki/Tubo_pol%C3%ADnico" TargetMode="External"/><Relationship Id="rId21" Type="http://schemas.openxmlformats.org/officeDocument/2006/relationships/hyperlink" Target="http://es.wikipedia.org/wiki/Multicelular" TargetMode="External"/><Relationship Id="rId34" Type="http://schemas.openxmlformats.org/officeDocument/2006/relationships/hyperlink" Target="http://es.wikipedia.org/wiki/C%C3%A9lula" TargetMode="External"/><Relationship Id="rId42" Type="http://schemas.openxmlformats.org/officeDocument/2006/relationships/image" Target="media/image7.jpeg"/><Relationship Id="rId47" Type="http://schemas.openxmlformats.org/officeDocument/2006/relationships/hyperlink" Target="http://edafologia.ugr.es/micgraf/preparac.htm" TargetMode="External"/><Relationship Id="rId50" Type="http://schemas.openxmlformats.org/officeDocument/2006/relationships/hyperlink" Target="http://www.profesorenlinea.cl/fisica/LuzEspejos.htm" TargetMode="External"/><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es.wikipedia.org/wiki/Idioma_griego" TargetMode="External"/><Relationship Id="rId17" Type="http://schemas.openxmlformats.org/officeDocument/2006/relationships/hyperlink" Target="http://es.wikipedia.org/wiki/Plantae" TargetMode="External"/><Relationship Id="rId25" Type="http://schemas.openxmlformats.org/officeDocument/2006/relationships/hyperlink" Target="http://es.wikipedia.org/wiki/Bacteria" TargetMode="External"/><Relationship Id="rId33" Type="http://schemas.openxmlformats.org/officeDocument/2006/relationships/hyperlink" Target="http://es.wikipedia.org/wiki/Flor" TargetMode="External"/><Relationship Id="rId38" Type="http://schemas.openxmlformats.org/officeDocument/2006/relationships/hyperlink" Target="http://es.wikipedia.org/wiki/Estigma_%28Bot%C3%A1nica%29" TargetMode="External"/><Relationship Id="rId46" Type="http://schemas.openxmlformats.org/officeDocument/2006/relationships/hyperlink" Target="http://es.wikipedia.org/wiki/Colores_complementarios" TargetMode="External"/><Relationship Id="rId2" Type="http://schemas.openxmlformats.org/officeDocument/2006/relationships/numbering" Target="numbering.xml"/><Relationship Id="rId16" Type="http://schemas.openxmlformats.org/officeDocument/2006/relationships/hyperlink" Target="http://es.wikipedia.org/wiki/Microbiolog%C3%ADa" TargetMode="External"/><Relationship Id="rId20" Type="http://schemas.openxmlformats.org/officeDocument/2006/relationships/hyperlink" Target="http://es.wikipedia.org/wiki/C%C3%A9lula" TargetMode="External"/><Relationship Id="rId29" Type="http://schemas.openxmlformats.org/officeDocument/2006/relationships/hyperlink" Target="http://es.wikipedia.org/wiki/Hongo" TargetMode="External"/><Relationship Id="rId41" Type="http://schemas.openxmlformats.org/officeDocument/2006/relationships/hyperlink" Target="http://es.wikipedia.org/wiki/O%C3%B3sfera" TargetMode="External"/><Relationship Id="rId54" Type="http://schemas.openxmlformats.org/officeDocument/2006/relationships/hyperlink" Target="http://edis.ifas.ufl.edu/AA158"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es.wikipedia.org/wiki/Procariota" TargetMode="External"/><Relationship Id="rId32" Type="http://schemas.openxmlformats.org/officeDocument/2006/relationships/hyperlink" Target="http://es.wikipedia.org/wiki/Polinizaci%C3%B3n" TargetMode="External"/><Relationship Id="rId37" Type="http://schemas.openxmlformats.org/officeDocument/2006/relationships/hyperlink" Target="http://es.wikipedia.org/wiki/Polinizaci%C3%B3n" TargetMode="External"/><Relationship Id="rId40" Type="http://schemas.openxmlformats.org/officeDocument/2006/relationships/hyperlink" Target="http://es.wikipedia.org/wiki/Citoplasma" TargetMode="External"/><Relationship Id="rId45" Type="http://schemas.openxmlformats.org/officeDocument/2006/relationships/image" Target="media/image8.jpeg"/><Relationship Id="rId53" Type="http://schemas.openxmlformats.org/officeDocument/2006/relationships/hyperlink" Target="http://www.enbuenasmanos.com/articulos/muestra.asp?art=50" TargetMode="External"/><Relationship Id="rId5" Type="http://schemas.openxmlformats.org/officeDocument/2006/relationships/webSettings" Target="webSettings.xml"/><Relationship Id="rId15" Type="http://schemas.openxmlformats.org/officeDocument/2006/relationships/hyperlink" Target="http://es.wikipedia.org/wiki/Microscopio" TargetMode="External"/><Relationship Id="rId23" Type="http://schemas.openxmlformats.org/officeDocument/2006/relationships/hyperlink" Target="http://es.wikipedia.org/wiki/Filogen%C3%A9tica" TargetMode="External"/><Relationship Id="rId28" Type="http://schemas.openxmlformats.org/officeDocument/2006/relationships/hyperlink" Target="http://es.wikipedia.org/wiki/Alga" TargetMode="External"/><Relationship Id="rId36" Type="http://schemas.openxmlformats.org/officeDocument/2006/relationships/hyperlink" Target="http://es.wikipedia.org/wiki/Planta" TargetMode="External"/><Relationship Id="rId49" Type="http://schemas.openxmlformats.org/officeDocument/2006/relationships/hyperlink" Target="http://www.elergonomista.com/microbiologia/11s01.htm" TargetMode="External"/><Relationship Id="rId10" Type="http://schemas.openxmlformats.org/officeDocument/2006/relationships/image" Target="media/image5.png"/><Relationship Id="rId19" Type="http://schemas.openxmlformats.org/officeDocument/2006/relationships/hyperlink" Target="http://es.wikipedia.org/wiki/Unicelular" TargetMode="External"/><Relationship Id="rId31" Type="http://schemas.openxmlformats.org/officeDocument/2006/relationships/hyperlink" Target="http://es.wikipedia.org/wiki/Gametofito" TargetMode="External"/><Relationship Id="rId44" Type="http://schemas.openxmlformats.org/officeDocument/2006/relationships/hyperlink" Target="http://es.wikipedia.org/wiki/Palinolog%C3%ADa" TargetMode="External"/><Relationship Id="rId52" Type="http://schemas.openxmlformats.org/officeDocument/2006/relationships/hyperlink" Target="http://es.wikipedia.org/wiki/Microorganismo"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es.wikipedia.org/wiki/Ser_vivo" TargetMode="External"/><Relationship Id="rId22" Type="http://schemas.openxmlformats.org/officeDocument/2006/relationships/hyperlink" Target="http://es.wikipedia.org/wiki/Taxon%C3%B3mica" TargetMode="External"/><Relationship Id="rId27" Type="http://schemas.openxmlformats.org/officeDocument/2006/relationships/hyperlink" Target="http://es.wikipedia.org/wiki/Protozoo" TargetMode="External"/><Relationship Id="rId30" Type="http://schemas.openxmlformats.org/officeDocument/2006/relationships/hyperlink" Target="http://es.wikipedia.org/wiki/Virus" TargetMode="External"/><Relationship Id="rId35" Type="http://schemas.openxmlformats.org/officeDocument/2006/relationships/hyperlink" Target="http://es.wikipedia.org/wiki/Gametofito" TargetMode="External"/><Relationship Id="rId43" Type="http://schemas.openxmlformats.org/officeDocument/2006/relationships/hyperlink" Target="http://es.wikipedia.org/wiki/Angiosperma" TargetMode="External"/><Relationship Id="rId48" Type="http://schemas.openxmlformats.org/officeDocument/2006/relationships/hyperlink" Target="http://entomologia.rediris.es/aracnet/e2/10/14tecnicas/" TargetMode="External"/><Relationship Id="rId56"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yperlink" Target="http://www.medic.ula.ve/histologia/anexos/microscopweb/MONOWEB/capitulo4_4.htm"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C12E-B2F8-4F8B-878A-A8FC4B96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2953</Words>
  <Characters>16245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chiqu_000</cp:lastModifiedBy>
  <cp:revision>7</cp:revision>
  <dcterms:created xsi:type="dcterms:W3CDTF">2013-12-05T02:03:00Z</dcterms:created>
  <dcterms:modified xsi:type="dcterms:W3CDTF">2016-01-04T23:22:00Z</dcterms:modified>
</cp:coreProperties>
</file>