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3B7" w:rsidRPr="00B83749" w:rsidRDefault="005943B7" w:rsidP="00B83749">
      <w:pPr>
        <w:pStyle w:val="Ttulo"/>
        <w:jc w:val="center"/>
        <w:rPr>
          <w:rFonts w:eastAsia="Times New Roman"/>
          <w:color w:val="333333"/>
          <w:lang w:eastAsia="es-GT"/>
        </w:rPr>
      </w:pPr>
      <w:r w:rsidRPr="00B83749">
        <w:rPr>
          <w:rFonts w:eastAsia="Times New Roman"/>
          <w:lang w:eastAsia="es-GT"/>
        </w:rPr>
        <w:t xml:space="preserve">ESTRATEGIAS </w:t>
      </w:r>
      <w:r w:rsidR="007B5D34">
        <w:rPr>
          <w:rFonts w:eastAsia="Times New Roman"/>
          <w:lang w:eastAsia="es-GT"/>
        </w:rPr>
        <w:t>LECTORAS</w:t>
      </w:r>
      <w:bookmarkStart w:id="0" w:name="_GoBack"/>
      <w:bookmarkEnd w:id="0"/>
    </w:p>
    <w:p w:rsidR="005943B7" w:rsidRPr="005943B7" w:rsidRDefault="005943B7" w:rsidP="005943B7">
      <w:pPr>
        <w:spacing w:after="225" w:line="390" w:lineRule="atLeast"/>
        <w:jc w:val="both"/>
        <w:rPr>
          <w:rFonts w:ascii="Arial" w:eastAsia="Times New Roman" w:hAnsi="Arial" w:cs="Arial"/>
          <w:color w:val="333333"/>
          <w:sz w:val="27"/>
          <w:szCs w:val="27"/>
          <w:lang w:eastAsia="es-GT"/>
        </w:rPr>
      </w:pPr>
      <w:r w:rsidRPr="005943B7">
        <w:rPr>
          <w:rFonts w:ascii="Arial" w:eastAsia="Times New Roman" w:hAnsi="Arial" w:cs="Arial"/>
          <w:color w:val="333333"/>
          <w:sz w:val="27"/>
          <w:szCs w:val="27"/>
          <w:lang w:eastAsia="es-GT"/>
        </w:rPr>
        <w:t> </w:t>
      </w:r>
    </w:p>
    <w:p w:rsidR="005943B7" w:rsidRPr="005943B7" w:rsidRDefault="005943B7" w:rsidP="005943B7">
      <w:pPr>
        <w:spacing w:after="225" w:line="390" w:lineRule="atLeast"/>
        <w:jc w:val="both"/>
        <w:rPr>
          <w:rFonts w:ascii="Arial" w:eastAsia="Times New Roman" w:hAnsi="Arial" w:cs="Arial"/>
          <w:color w:val="333333"/>
          <w:sz w:val="27"/>
          <w:szCs w:val="27"/>
          <w:lang w:eastAsia="es-GT"/>
        </w:rPr>
      </w:pPr>
      <w:r w:rsidRPr="005943B7">
        <w:rPr>
          <w:rFonts w:ascii="Arial" w:eastAsia="Times New Roman" w:hAnsi="Arial" w:cs="Arial"/>
          <w:color w:val="333333"/>
          <w:sz w:val="27"/>
          <w:szCs w:val="27"/>
          <w:lang w:eastAsia="es-GT"/>
        </w:rPr>
        <w:t>Una de las principales causas de las dificultades de comprensión lectora es el escaso control y dirección del proceso lector que realizan los lectores, es decir, la carencia de la aplicación de Estrategias Metacognitivas, antes, durante y después de la lectura.</w:t>
      </w:r>
    </w:p>
    <w:p w:rsidR="005E1C92" w:rsidRDefault="005943B7" w:rsidP="005943B7">
      <w:pPr>
        <w:spacing w:after="225" w:line="390" w:lineRule="atLeast"/>
        <w:jc w:val="both"/>
        <w:rPr>
          <w:rFonts w:ascii="Arial" w:eastAsia="Times New Roman" w:hAnsi="Arial" w:cs="Arial"/>
          <w:color w:val="888888"/>
          <w:sz w:val="27"/>
          <w:szCs w:val="27"/>
          <w:lang w:eastAsia="es-GT"/>
        </w:rPr>
      </w:pPr>
      <w:r w:rsidRPr="005943B7">
        <w:rPr>
          <w:rFonts w:ascii="Arial" w:eastAsia="Times New Roman" w:hAnsi="Arial" w:cs="Arial"/>
          <w:color w:val="888888"/>
          <w:sz w:val="27"/>
          <w:szCs w:val="27"/>
          <w:lang w:eastAsia="es-GT"/>
        </w:rPr>
        <w:t>La metacognición es el conocimiento y control de la propia actividad cognitiva y tiene dos funciones:</w:t>
      </w:r>
    </w:p>
    <w:p w:rsidR="005E1C92" w:rsidRDefault="005943B7" w:rsidP="005943B7">
      <w:pPr>
        <w:spacing w:after="225" w:line="390" w:lineRule="atLeast"/>
        <w:jc w:val="both"/>
        <w:rPr>
          <w:rFonts w:ascii="Arial" w:eastAsia="Times New Roman" w:hAnsi="Arial" w:cs="Arial"/>
          <w:color w:val="1F5384"/>
          <w:sz w:val="27"/>
          <w:szCs w:val="27"/>
          <w:lang w:eastAsia="es-GT"/>
        </w:rPr>
      </w:pPr>
      <w:r w:rsidRPr="005943B7">
        <w:rPr>
          <w:rFonts w:ascii="Arial" w:eastAsia="Times New Roman" w:hAnsi="Arial" w:cs="Arial"/>
          <w:color w:val="333333"/>
          <w:sz w:val="27"/>
          <w:szCs w:val="27"/>
          <w:lang w:eastAsia="es-GT"/>
        </w:rPr>
        <w:br/>
      </w:r>
      <w:r w:rsidRPr="005943B7">
        <w:rPr>
          <w:rFonts w:ascii="Arial" w:eastAsia="Times New Roman" w:hAnsi="Arial" w:cs="Arial"/>
          <w:color w:val="1F5384"/>
          <w:sz w:val="27"/>
          <w:szCs w:val="27"/>
          <w:lang w:eastAsia="es-GT"/>
        </w:rPr>
        <w:t>1-  Ser conscientes de los procesos, habilidades y estrategias requeridas para llevar a cabo una actividad.</w:t>
      </w:r>
    </w:p>
    <w:p w:rsidR="005943B7" w:rsidRPr="005943B7" w:rsidRDefault="005943B7" w:rsidP="005943B7">
      <w:pPr>
        <w:spacing w:after="225" w:line="390" w:lineRule="atLeast"/>
        <w:jc w:val="both"/>
        <w:rPr>
          <w:rFonts w:ascii="Arial" w:eastAsia="Times New Roman" w:hAnsi="Arial" w:cs="Arial"/>
          <w:color w:val="333333"/>
          <w:sz w:val="27"/>
          <w:szCs w:val="27"/>
          <w:lang w:eastAsia="es-GT"/>
        </w:rPr>
      </w:pPr>
      <w:r w:rsidRPr="005943B7">
        <w:rPr>
          <w:rFonts w:ascii="Arial" w:eastAsia="Times New Roman" w:hAnsi="Arial" w:cs="Arial"/>
          <w:color w:val="333333"/>
          <w:sz w:val="27"/>
          <w:szCs w:val="27"/>
          <w:lang w:eastAsia="es-GT"/>
        </w:rPr>
        <w:br/>
      </w:r>
      <w:r w:rsidRPr="005943B7">
        <w:rPr>
          <w:rFonts w:ascii="Arial" w:eastAsia="Times New Roman" w:hAnsi="Arial" w:cs="Arial"/>
          <w:color w:val="1F5384"/>
          <w:sz w:val="27"/>
          <w:szCs w:val="27"/>
          <w:lang w:eastAsia="es-GT"/>
        </w:rPr>
        <w:t xml:space="preserve">2- Ser capaces </w:t>
      </w:r>
      <w:proofErr w:type="gramStart"/>
      <w:r w:rsidRPr="005943B7">
        <w:rPr>
          <w:rFonts w:ascii="Arial" w:eastAsia="Times New Roman" w:hAnsi="Arial" w:cs="Arial"/>
          <w:color w:val="1F5384"/>
          <w:sz w:val="27"/>
          <w:szCs w:val="27"/>
          <w:lang w:eastAsia="es-GT"/>
        </w:rPr>
        <w:t>de  guiar</w:t>
      </w:r>
      <w:proofErr w:type="gramEnd"/>
      <w:r w:rsidRPr="005943B7">
        <w:rPr>
          <w:rFonts w:ascii="Arial" w:eastAsia="Times New Roman" w:hAnsi="Arial" w:cs="Arial"/>
          <w:color w:val="1F5384"/>
          <w:sz w:val="27"/>
          <w:szCs w:val="27"/>
          <w:lang w:eastAsia="es-GT"/>
        </w:rPr>
        <w:t>, revisar, evaluar y controlar la actividad cognitiva, es decir, de poner en práctica las estrategias, procesos y habilidades requeridas.</w:t>
      </w:r>
    </w:p>
    <w:p w:rsidR="005943B7" w:rsidRPr="005943B7" w:rsidRDefault="005943B7" w:rsidP="005943B7">
      <w:pPr>
        <w:spacing w:after="225" w:line="390" w:lineRule="atLeast"/>
        <w:jc w:val="both"/>
        <w:rPr>
          <w:rFonts w:ascii="Arial" w:eastAsia="Times New Roman" w:hAnsi="Arial" w:cs="Arial"/>
          <w:color w:val="333333"/>
          <w:sz w:val="27"/>
          <w:szCs w:val="27"/>
          <w:lang w:eastAsia="es-GT"/>
        </w:rPr>
      </w:pPr>
      <w:r w:rsidRPr="005943B7">
        <w:rPr>
          <w:rFonts w:ascii="Arial" w:eastAsia="Times New Roman" w:hAnsi="Arial" w:cs="Arial"/>
          <w:color w:val="333333"/>
          <w:sz w:val="27"/>
          <w:szCs w:val="27"/>
          <w:lang w:eastAsia="es-GT"/>
        </w:rPr>
        <w:t xml:space="preserve">En numerosas ocasiones el problema está en que los </w:t>
      </w:r>
      <w:r w:rsidR="005E1C92">
        <w:rPr>
          <w:rFonts w:ascii="Arial" w:eastAsia="Times New Roman" w:hAnsi="Arial" w:cs="Arial"/>
          <w:color w:val="333333"/>
          <w:sz w:val="27"/>
          <w:szCs w:val="27"/>
          <w:lang w:eastAsia="es-GT"/>
        </w:rPr>
        <w:t>lectores</w:t>
      </w:r>
      <w:r w:rsidRPr="005943B7">
        <w:rPr>
          <w:rFonts w:ascii="Arial" w:eastAsia="Times New Roman" w:hAnsi="Arial" w:cs="Arial"/>
          <w:color w:val="333333"/>
          <w:sz w:val="27"/>
          <w:szCs w:val="27"/>
          <w:lang w:eastAsia="es-GT"/>
        </w:rPr>
        <w:t> no conocen las estrategias que hay que aplicar en la comprensión lectora, no saben cuándo ni cómo ponerlas en marcha o no son conscientes de que no comprenden la información que están leyendo por lo que no buscan estrategias que les ayude</w:t>
      </w:r>
      <w:r w:rsidR="005E1C92">
        <w:rPr>
          <w:rFonts w:ascii="Arial" w:eastAsia="Times New Roman" w:hAnsi="Arial" w:cs="Arial"/>
          <w:color w:val="333333"/>
          <w:sz w:val="27"/>
          <w:szCs w:val="27"/>
          <w:lang w:eastAsia="es-GT"/>
        </w:rPr>
        <w:t>n</w:t>
      </w:r>
      <w:r w:rsidRPr="005943B7">
        <w:rPr>
          <w:rFonts w:ascii="Arial" w:eastAsia="Times New Roman" w:hAnsi="Arial" w:cs="Arial"/>
          <w:color w:val="333333"/>
          <w:sz w:val="27"/>
          <w:szCs w:val="27"/>
          <w:lang w:eastAsia="es-GT"/>
        </w:rPr>
        <w:t xml:space="preserve"> a la comprensión de dicha información.</w:t>
      </w:r>
    </w:p>
    <w:p w:rsidR="005943B7" w:rsidRPr="005943B7" w:rsidRDefault="005943B7" w:rsidP="005943B7">
      <w:pPr>
        <w:spacing w:after="225" w:line="390" w:lineRule="atLeast"/>
        <w:jc w:val="both"/>
        <w:rPr>
          <w:rFonts w:ascii="Arial" w:eastAsia="Times New Roman" w:hAnsi="Arial" w:cs="Arial"/>
          <w:color w:val="333333"/>
          <w:sz w:val="27"/>
          <w:szCs w:val="27"/>
          <w:lang w:eastAsia="es-GT"/>
        </w:rPr>
      </w:pPr>
      <w:r w:rsidRPr="005943B7">
        <w:rPr>
          <w:rFonts w:ascii="Arial" w:eastAsia="Times New Roman" w:hAnsi="Arial" w:cs="Arial"/>
          <w:color w:val="333333"/>
          <w:sz w:val="27"/>
          <w:szCs w:val="27"/>
          <w:lang w:eastAsia="es-GT"/>
        </w:rPr>
        <w:t>Entre las estrategias metacognitivas que se conciben como fundamentales para la Comprensión lectora están las estrategias de guiado, las de comprobación y las de autoevaluación.</w:t>
      </w:r>
    </w:p>
    <w:p w:rsidR="005943B7" w:rsidRDefault="005943B7" w:rsidP="005943B7">
      <w:pPr>
        <w:spacing w:after="225" w:line="390" w:lineRule="atLeast"/>
        <w:jc w:val="both"/>
        <w:rPr>
          <w:rFonts w:ascii="Arial" w:eastAsia="Times New Roman" w:hAnsi="Arial" w:cs="Arial"/>
          <w:color w:val="333333"/>
          <w:sz w:val="27"/>
          <w:szCs w:val="27"/>
          <w:lang w:eastAsia="es-GT"/>
        </w:rPr>
      </w:pPr>
      <w:r w:rsidRPr="005943B7">
        <w:rPr>
          <w:rFonts w:ascii="Arial" w:eastAsia="Times New Roman" w:hAnsi="Arial" w:cs="Arial"/>
          <w:color w:val="333333"/>
          <w:sz w:val="27"/>
          <w:szCs w:val="27"/>
          <w:lang w:eastAsia="es-GT"/>
        </w:rPr>
        <w:t xml:space="preserve">Para resumir, proponemos el uso de tres reglas básicas o </w:t>
      </w:r>
      <w:proofErr w:type="spellStart"/>
      <w:r w:rsidRPr="005943B7">
        <w:rPr>
          <w:rFonts w:ascii="Arial" w:eastAsia="Times New Roman" w:hAnsi="Arial" w:cs="Arial"/>
          <w:color w:val="333333"/>
          <w:sz w:val="27"/>
          <w:szCs w:val="27"/>
          <w:lang w:eastAsia="es-GT"/>
        </w:rPr>
        <w:t>macrorreglas</w:t>
      </w:r>
      <w:proofErr w:type="spellEnd"/>
      <w:r w:rsidRPr="005943B7">
        <w:rPr>
          <w:rFonts w:ascii="Arial" w:eastAsia="Times New Roman" w:hAnsi="Arial" w:cs="Arial"/>
          <w:color w:val="333333"/>
          <w:sz w:val="27"/>
          <w:szCs w:val="27"/>
          <w:lang w:eastAsia="es-GT"/>
        </w:rPr>
        <w:t xml:space="preserve"> para extraer o resumir el significado global de un texto o </w:t>
      </w:r>
      <w:proofErr w:type="spellStart"/>
      <w:r w:rsidRPr="005943B7">
        <w:rPr>
          <w:rFonts w:ascii="Arial" w:eastAsia="Times New Roman" w:hAnsi="Arial" w:cs="Arial"/>
          <w:color w:val="333333"/>
          <w:sz w:val="27"/>
          <w:szCs w:val="27"/>
          <w:lang w:eastAsia="es-GT"/>
        </w:rPr>
        <w:t>macroestructura</w:t>
      </w:r>
      <w:proofErr w:type="spellEnd"/>
      <w:r w:rsidRPr="005943B7">
        <w:rPr>
          <w:rFonts w:ascii="Arial" w:eastAsia="Times New Roman" w:hAnsi="Arial" w:cs="Arial"/>
          <w:color w:val="333333"/>
          <w:sz w:val="27"/>
          <w:szCs w:val="27"/>
          <w:lang w:eastAsia="es-GT"/>
        </w:rPr>
        <w:t xml:space="preserve">, propuestas por </w:t>
      </w:r>
      <w:proofErr w:type="spellStart"/>
      <w:r w:rsidRPr="005943B7">
        <w:rPr>
          <w:rFonts w:ascii="Arial" w:eastAsia="Times New Roman" w:hAnsi="Arial" w:cs="Arial"/>
          <w:color w:val="333333"/>
          <w:sz w:val="27"/>
          <w:szCs w:val="27"/>
          <w:lang w:eastAsia="es-GT"/>
        </w:rPr>
        <w:t>Kintsch</w:t>
      </w:r>
      <w:proofErr w:type="spellEnd"/>
      <w:r w:rsidRPr="005943B7">
        <w:rPr>
          <w:rFonts w:ascii="Arial" w:eastAsia="Times New Roman" w:hAnsi="Arial" w:cs="Arial"/>
          <w:color w:val="333333"/>
          <w:sz w:val="27"/>
          <w:szCs w:val="27"/>
          <w:lang w:eastAsia="es-GT"/>
        </w:rPr>
        <w:t xml:space="preserve"> y Van </w:t>
      </w:r>
      <w:proofErr w:type="spellStart"/>
      <w:r w:rsidRPr="005943B7">
        <w:rPr>
          <w:rFonts w:ascii="Arial" w:eastAsia="Times New Roman" w:hAnsi="Arial" w:cs="Arial"/>
          <w:color w:val="333333"/>
          <w:sz w:val="27"/>
          <w:szCs w:val="27"/>
          <w:lang w:eastAsia="es-GT"/>
        </w:rPr>
        <w:t>Dijk</w:t>
      </w:r>
      <w:proofErr w:type="spellEnd"/>
      <w:r w:rsidRPr="005943B7">
        <w:rPr>
          <w:rFonts w:ascii="Arial" w:eastAsia="Times New Roman" w:hAnsi="Arial" w:cs="Arial"/>
          <w:color w:val="333333"/>
          <w:sz w:val="27"/>
          <w:szCs w:val="27"/>
          <w:lang w:eastAsia="es-GT"/>
        </w:rPr>
        <w:t>, 1978).</w:t>
      </w:r>
    </w:p>
    <w:p w:rsidR="005E1C92" w:rsidRPr="005943B7" w:rsidRDefault="005E1C92" w:rsidP="005943B7">
      <w:pPr>
        <w:spacing w:after="225" w:line="390" w:lineRule="atLeast"/>
        <w:jc w:val="both"/>
        <w:rPr>
          <w:rFonts w:ascii="Arial" w:eastAsia="Times New Roman" w:hAnsi="Arial" w:cs="Arial"/>
          <w:color w:val="333333"/>
          <w:sz w:val="27"/>
          <w:szCs w:val="27"/>
          <w:lang w:eastAsia="es-GT"/>
        </w:rPr>
      </w:pPr>
    </w:p>
    <w:p w:rsidR="005943B7" w:rsidRPr="005943B7" w:rsidRDefault="005943B7" w:rsidP="005943B7">
      <w:pPr>
        <w:spacing w:after="225" w:line="390" w:lineRule="atLeast"/>
        <w:jc w:val="both"/>
        <w:rPr>
          <w:rFonts w:ascii="Arial" w:eastAsia="Times New Roman" w:hAnsi="Arial" w:cs="Arial"/>
          <w:color w:val="333333"/>
          <w:sz w:val="27"/>
          <w:szCs w:val="27"/>
          <w:lang w:eastAsia="es-GT"/>
        </w:rPr>
      </w:pPr>
      <w:r w:rsidRPr="005943B7">
        <w:rPr>
          <w:rFonts w:ascii="Arial" w:eastAsia="Times New Roman" w:hAnsi="Arial" w:cs="Arial"/>
          <w:color w:val="396792"/>
          <w:sz w:val="27"/>
          <w:szCs w:val="27"/>
          <w:lang w:eastAsia="es-GT"/>
        </w:rPr>
        <w:lastRenderedPageBreak/>
        <w:t>1º Omisión o supresión de la información irrelevante o secundaria.</w:t>
      </w:r>
    </w:p>
    <w:p w:rsidR="005943B7" w:rsidRPr="005943B7" w:rsidRDefault="005943B7" w:rsidP="005943B7">
      <w:pPr>
        <w:spacing w:after="225" w:line="390" w:lineRule="atLeast"/>
        <w:jc w:val="both"/>
        <w:rPr>
          <w:rFonts w:ascii="Arial" w:eastAsia="Times New Roman" w:hAnsi="Arial" w:cs="Arial"/>
          <w:color w:val="333333"/>
          <w:sz w:val="27"/>
          <w:szCs w:val="27"/>
          <w:lang w:eastAsia="es-GT"/>
        </w:rPr>
      </w:pPr>
      <w:r w:rsidRPr="005943B7">
        <w:rPr>
          <w:rFonts w:ascii="Arial" w:eastAsia="Times New Roman" w:hAnsi="Arial" w:cs="Arial"/>
          <w:color w:val="999999"/>
          <w:sz w:val="27"/>
          <w:szCs w:val="27"/>
          <w:lang w:eastAsia="es-GT"/>
        </w:rPr>
        <w:t>Ejemplo:</w:t>
      </w:r>
    </w:p>
    <w:p w:rsidR="005943B7" w:rsidRPr="005943B7" w:rsidRDefault="005943B7" w:rsidP="005943B7">
      <w:pPr>
        <w:spacing w:after="225" w:line="390" w:lineRule="atLeast"/>
        <w:jc w:val="both"/>
        <w:rPr>
          <w:rFonts w:ascii="Arial" w:eastAsia="Times New Roman" w:hAnsi="Arial" w:cs="Arial"/>
          <w:color w:val="333333"/>
          <w:sz w:val="27"/>
          <w:szCs w:val="27"/>
          <w:lang w:eastAsia="es-GT"/>
        </w:rPr>
      </w:pPr>
      <w:r w:rsidRPr="005943B7">
        <w:rPr>
          <w:rFonts w:ascii="Arial" w:eastAsia="Times New Roman" w:hAnsi="Arial" w:cs="Arial"/>
          <w:color w:val="333333"/>
          <w:sz w:val="27"/>
          <w:szCs w:val="27"/>
          <w:lang w:eastAsia="es-GT"/>
        </w:rPr>
        <w:t>“El martes por la tarde, cuando aún no había llegado mi madre, nos fuimos a jugar al parque que hay al lado de casa. Primero llegó Carlos, luego Sara y más tarde llegaron todos los demás. Cuando estábamos todo el grupo, hicimos equipos y empezamos a jugar un partido de futbol, pero antes de haber marcado el primer gol, comenzó a llover con mucha fuerza y tuvimos que refugiarnos debajo del Palomar del Parque. Como no paraba de llover decidimos irnos a casa, cada uno salió corriendo hacia su casa. Todos llegamos a nuestras casas chorreando, por eso hoy no ha venido casi nadie a clase porque casi todos están resfriados.”</w:t>
      </w:r>
    </w:p>
    <w:p w:rsidR="005E1C92" w:rsidRDefault="005943B7" w:rsidP="005943B7">
      <w:pPr>
        <w:spacing w:after="225" w:line="390" w:lineRule="atLeast"/>
        <w:jc w:val="both"/>
        <w:rPr>
          <w:rFonts w:ascii="Arial" w:eastAsia="Times New Roman" w:hAnsi="Arial" w:cs="Arial"/>
          <w:color w:val="999999"/>
          <w:sz w:val="27"/>
          <w:szCs w:val="27"/>
          <w:lang w:eastAsia="es-GT"/>
        </w:rPr>
      </w:pPr>
      <w:r w:rsidRPr="005943B7">
        <w:rPr>
          <w:rFonts w:ascii="Arial" w:eastAsia="Times New Roman" w:hAnsi="Arial" w:cs="Arial"/>
          <w:color w:val="999999"/>
          <w:sz w:val="27"/>
          <w:szCs w:val="27"/>
          <w:lang w:eastAsia="es-GT"/>
        </w:rPr>
        <w:t>Se puede transformar en:</w:t>
      </w:r>
    </w:p>
    <w:p w:rsidR="005943B7" w:rsidRPr="005943B7" w:rsidRDefault="005943B7" w:rsidP="005943B7">
      <w:pPr>
        <w:spacing w:after="225" w:line="390" w:lineRule="atLeast"/>
        <w:jc w:val="both"/>
        <w:rPr>
          <w:rFonts w:ascii="Arial" w:eastAsia="Times New Roman" w:hAnsi="Arial" w:cs="Arial"/>
          <w:color w:val="333333"/>
          <w:sz w:val="27"/>
          <w:szCs w:val="27"/>
          <w:lang w:eastAsia="es-GT"/>
        </w:rPr>
      </w:pPr>
      <w:r w:rsidRPr="005943B7">
        <w:rPr>
          <w:rFonts w:ascii="Arial" w:eastAsia="Times New Roman" w:hAnsi="Arial" w:cs="Arial"/>
          <w:color w:val="333333"/>
          <w:sz w:val="27"/>
          <w:szCs w:val="27"/>
          <w:lang w:eastAsia="es-GT"/>
        </w:rPr>
        <w:br/>
        <w:t>” Los niños fueron a jugar al parque, empezó a llover y todos se fueron a casa. Al día siguiente no fueron a clase porque estaban resfriados.”</w:t>
      </w:r>
    </w:p>
    <w:p w:rsidR="005943B7" w:rsidRPr="005943B7" w:rsidRDefault="005943B7" w:rsidP="005943B7">
      <w:pPr>
        <w:spacing w:after="225" w:line="390" w:lineRule="atLeast"/>
        <w:jc w:val="both"/>
        <w:rPr>
          <w:rFonts w:ascii="Arial" w:eastAsia="Times New Roman" w:hAnsi="Arial" w:cs="Arial"/>
          <w:color w:val="333333"/>
          <w:sz w:val="27"/>
          <w:szCs w:val="27"/>
          <w:lang w:eastAsia="es-GT"/>
        </w:rPr>
      </w:pPr>
      <w:r w:rsidRPr="005943B7">
        <w:rPr>
          <w:rFonts w:ascii="Arial" w:eastAsia="Times New Roman" w:hAnsi="Arial" w:cs="Arial"/>
          <w:color w:val="333333"/>
          <w:sz w:val="27"/>
          <w:szCs w:val="27"/>
          <w:lang w:eastAsia="es-GT"/>
        </w:rPr>
        <w:t> </w:t>
      </w:r>
    </w:p>
    <w:p w:rsidR="005943B7" w:rsidRPr="005943B7" w:rsidRDefault="005943B7" w:rsidP="005943B7">
      <w:pPr>
        <w:spacing w:after="225" w:line="390" w:lineRule="atLeast"/>
        <w:jc w:val="both"/>
        <w:rPr>
          <w:rFonts w:ascii="Arial" w:eastAsia="Times New Roman" w:hAnsi="Arial" w:cs="Arial"/>
          <w:color w:val="333333"/>
          <w:sz w:val="27"/>
          <w:szCs w:val="27"/>
          <w:lang w:eastAsia="es-GT"/>
        </w:rPr>
      </w:pPr>
      <w:r w:rsidRPr="005943B7">
        <w:rPr>
          <w:rFonts w:ascii="Arial" w:eastAsia="Times New Roman" w:hAnsi="Arial" w:cs="Arial"/>
          <w:color w:val="396792"/>
          <w:sz w:val="27"/>
          <w:szCs w:val="27"/>
          <w:lang w:eastAsia="es-GT"/>
        </w:rPr>
        <w:t>2º Selección de los conceptos claves o información principal.</w:t>
      </w:r>
    </w:p>
    <w:p w:rsidR="005943B7" w:rsidRPr="005943B7" w:rsidRDefault="005943B7" w:rsidP="005943B7">
      <w:pPr>
        <w:spacing w:after="225" w:line="390" w:lineRule="atLeast"/>
        <w:jc w:val="both"/>
        <w:rPr>
          <w:rFonts w:ascii="Arial" w:eastAsia="Times New Roman" w:hAnsi="Arial" w:cs="Arial"/>
          <w:color w:val="333333"/>
          <w:sz w:val="27"/>
          <w:szCs w:val="27"/>
          <w:lang w:eastAsia="es-GT"/>
        </w:rPr>
      </w:pPr>
      <w:r w:rsidRPr="005943B7">
        <w:rPr>
          <w:rFonts w:ascii="Arial" w:eastAsia="Times New Roman" w:hAnsi="Arial" w:cs="Arial"/>
          <w:color w:val="999999"/>
          <w:sz w:val="27"/>
          <w:szCs w:val="27"/>
          <w:lang w:eastAsia="es-GT"/>
        </w:rPr>
        <w:t>Ejemplo:</w:t>
      </w:r>
    </w:p>
    <w:p w:rsidR="005943B7" w:rsidRPr="005943B7" w:rsidRDefault="005943B7" w:rsidP="005943B7">
      <w:pPr>
        <w:spacing w:after="225" w:line="390" w:lineRule="atLeast"/>
        <w:jc w:val="both"/>
        <w:rPr>
          <w:rFonts w:ascii="Arial" w:eastAsia="Times New Roman" w:hAnsi="Arial" w:cs="Arial"/>
          <w:color w:val="333333"/>
          <w:sz w:val="27"/>
          <w:szCs w:val="27"/>
          <w:lang w:eastAsia="es-GT"/>
        </w:rPr>
      </w:pPr>
      <w:r w:rsidRPr="005943B7">
        <w:rPr>
          <w:rFonts w:ascii="Arial" w:eastAsia="Times New Roman" w:hAnsi="Arial" w:cs="Arial"/>
          <w:color w:val="333333"/>
          <w:sz w:val="27"/>
          <w:szCs w:val="27"/>
          <w:lang w:eastAsia="es-GT"/>
        </w:rPr>
        <w:t>“Las abejas son insectos sociales porque viven en colonias o grupos. En cada colmena viven las abejas obreras, los zánganos y la abeja reina. Las abejas obreras son las que se encargan de buscar y llevar el polen a la colmena para fabricar la miel. Para ello, las abejas tienen un sistema de comunicación basado en los movimientos, por lo que una abeja que encuentra miel, vuelve a la colmena y mediante una danza les indica a las otras abejas obreras dónde está la miel y cuánta hay. Para convencerlas de que vayan les trae un poquito polen del que ha encontrado, pues si prueban el manjar todas se animan a buscarlo.”</w:t>
      </w:r>
    </w:p>
    <w:p w:rsidR="005E1C92" w:rsidRDefault="005943B7" w:rsidP="005943B7">
      <w:pPr>
        <w:spacing w:after="225" w:line="390" w:lineRule="atLeast"/>
        <w:jc w:val="both"/>
        <w:rPr>
          <w:rFonts w:ascii="Arial" w:eastAsia="Times New Roman" w:hAnsi="Arial" w:cs="Arial"/>
          <w:color w:val="999999"/>
          <w:sz w:val="27"/>
          <w:szCs w:val="27"/>
          <w:lang w:eastAsia="es-GT"/>
        </w:rPr>
      </w:pPr>
      <w:r w:rsidRPr="005943B7">
        <w:rPr>
          <w:rFonts w:ascii="Arial" w:eastAsia="Times New Roman" w:hAnsi="Arial" w:cs="Arial"/>
          <w:color w:val="999999"/>
          <w:sz w:val="27"/>
          <w:szCs w:val="27"/>
          <w:lang w:eastAsia="es-GT"/>
        </w:rPr>
        <w:t>Se transformaría en:</w:t>
      </w:r>
    </w:p>
    <w:p w:rsidR="005943B7" w:rsidRPr="005943B7" w:rsidRDefault="005943B7" w:rsidP="005943B7">
      <w:pPr>
        <w:spacing w:after="225" w:line="390" w:lineRule="atLeast"/>
        <w:jc w:val="both"/>
        <w:rPr>
          <w:rFonts w:ascii="Arial" w:eastAsia="Times New Roman" w:hAnsi="Arial" w:cs="Arial"/>
          <w:color w:val="333333"/>
          <w:sz w:val="27"/>
          <w:szCs w:val="27"/>
          <w:lang w:eastAsia="es-GT"/>
        </w:rPr>
      </w:pPr>
      <w:r w:rsidRPr="005943B7">
        <w:rPr>
          <w:rFonts w:ascii="Arial" w:eastAsia="Times New Roman" w:hAnsi="Arial" w:cs="Arial"/>
          <w:color w:val="333333"/>
          <w:sz w:val="27"/>
          <w:szCs w:val="27"/>
          <w:lang w:eastAsia="es-GT"/>
        </w:rPr>
        <w:lastRenderedPageBreak/>
        <w:br/>
        <w:t>“Las abejas viven en grupos de abejas obreras, zánganos y la abeja reina. Las abejas obreras buscan el polen y hacen la miel. Cuando encuentran polen avisan a sus compañeras mediante movimientos.”</w:t>
      </w:r>
    </w:p>
    <w:p w:rsidR="005943B7" w:rsidRPr="005943B7" w:rsidRDefault="005943B7" w:rsidP="005943B7">
      <w:pPr>
        <w:spacing w:after="225" w:line="390" w:lineRule="atLeast"/>
        <w:jc w:val="both"/>
        <w:rPr>
          <w:rFonts w:ascii="Arial" w:eastAsia="Times New Roman" w:hAnsi="Arial" w:cs="Arial"/>
          <w:color w:val="333333"/>
          <w:sz w:val="27"/>
          <w:szCs w:val="27"/>
          <w:lang w:eastAsia="es-GT"/>
        </w:rPr>
      </w:pPr>
      <w:r w:rsidRPr="005943B7">
        <w:rPr>
          <w:rFonts w:ascii="Arial" w:eastAsia="Times New Roman" w:hAnsi="Arial" w:cs="Arial"/>
          <w:color w:val="333333"/>
          <w:sz w:val="27"/>
          <w:szCs w:val="27"/>
          <w:lang w:eastAsia="es-GT"/>
        </w:rPr>
        <w:t> </w:t>
      </w:r>
    </w:p>
    <w:p w:rsidR="005943B7" w:rsidRPr="005943B7" w:rsidRDefault="005943B7" w:rsidP="005943B7">
      <w:pPr>
        <w:spacing w:after="225" w:line="390" w:lineRule="atLeast"/>
        <w:jc w:val="both"/>
        <w:rPr>
          <w:rFonts w:ascii="Arial" w:eastAsia="Times New Roman" w:hAnsi="Arial" w:cs="Arial"/>
          <w:color w:val="333333"/>
          <w:sz w:val="27"/>
          <w:szCs w:val="27"/>
          <w:lang w:eastAsia="es-GT"/>
        </w:rPr>
      </w:pPr>
      <w:r w:rsidRPr="005943B7">
        <w:rPr>
          <w:rFonts w:ascii="Arial" w:eastAsia="Times New Roman" w:hAnsi="Arial" w:cs="Arial"/>
          <w:color w:val="396792"/>
          <w:sz w:val="27"/>
          <w:szCs w:val="27"/>
          <w:lang w:eastAsia="es-GT"/>
        </w:rPr>
        <w:t>3º Generalización de la información o resumen, que consiste en incluir la información de varias frases en una sola.</w:t>
      </w:r>
    </w:p>
    <w:p w:rsidR="005943B7" w:rsidRPr="005943B7" w:rsidRDefault="005943B7" w:rsidP="005943B7">
      <w:pPr>
        <w:spacing w:after="225" w:line="390" w:lineRule="atLeast"/>
        <w:jc w:val="both"/>
        <w:rPr>
          <w:rFonts w:ascii="Arial" w:eastAsia="Times New Roman" w:hAnsi="Arial" w:cs="Arial"/>
          <w:color w:val="333333"/>
          <w:sz w:val="27"/>
          <w:szCs w:val="27"/>
          <w:lang w:eastAsia="es-GT"/>
        </w:rPr>
      </w:pPr>
      <w:r w:rsidRPr="005943B7">
        <w:rPr>
          <w:rFonts w:ascii="Arial" w:eastAsia="Times New Roman" w:hAnsi="Arial" w:cs="Arial"/>
          <w:color w:val="999999"/>
          <w:sz w:val="27"/>
          <w:szCs w:val="27"/>
          <w:lang w:eastAsia="es-GT"/>
        </w:rPr>
        <w:t>Ejemplo:</w:t>
      </w:r>
    </w:p>
    <w:p w:rsidR="005943B7" w:rsidRPr="005943B7" w:rsidRDefault="005943B7" w:rsidP="005943B7">
      <w:pPr>
        <w:spacing w:after="225" w:line="390" w:lineRule="atLeast"/>
        <w:jc w:val="both"/>
        <w:rPr>
          <w:rFonts w:ascii="Arial" w:eastAsia="Times New Roman" w:hAnsi="Arial" w:cs="Arial"/>
          <w:color w:val="333333"/>
          <w:sz w:val="27"/>
          <w:szCs w:val="27"/>
          <w:lang w:eastAsia="es-GT"/>
        </w:rPr>
      </w:pPr>
      <w:r w:rsidRPr="005943B7">
        <w:rPr>
          <w:rFonts w:ascii="Arial" w:eastAsia="Times New Roman" w:hAnsi="Arial" w:cs="Arial"/>
          <w:color w:val="333333"/>
          <w:sz w:val="27"/>
          <w:szCs w:val="27"/>
          <w:lang w:eastAsia="es-GT"/>
        </w:rPr>
        <w:t xml:space="preserve">“Cuando me invitaste a tu casa, tu madre me ofreció un gran manjar. Comimos gambas a la plancha, almejas en salsa, calamares fritos y truchas con jamón. </w:t>
      </w:r>
      <w:r w:rsidR="005E1C92" w:rsidRPr="005943B7">
        <w:rPr>
          <w:rFonts w:ascii="Arial" w:eastAsia="Times New Roman" w:hAnsi="Arial" w:cs="Arial"/>
          <w:color w:val="333333"/>
          <w:sz w:val="27"/>
          <w:szCs w:val="27"/>
          <w:lang w:eastAsia="es-GT"/>
        </w:rPr>
        <w:t>Además,</w:t>
      </w:r>
      <w:r w:rsidRPr="005943B7">
        <w:rPr>
          <w:rFonts w:ascii="Arial" w:eastAsia="Times New Roman" w:hAnsi="Arial" w:cs="Arial"/>
          <w:color w:val="333333"/>
          <w:sz w:val="27"/>
          <w:szCs w:val="27"/>
          <w:lang w:eastAsia="es-GT"/>
        </w:rPr>
        <w:t xml:space="preserve"> abrió una de las mejores botellas de vino que tenía en casa. No olvidaré nunca ese recibimiento porque nunca me habían tratado mejor.”</w:t>
      </w:r>
    </w:p>
    <w:p w:rsidR="005E1C92" w:rsidRDefault="005943B7" w:rsidP="005943B7">
      <w:pPr>
        <w:spacing w:after="225" w:line="390" w:lineRule="atLeast"/>
        <w:jc w:val="both"/>
        <w:rPr>
          <w:rFonts w:ascii="Arial" w:eastAsia="Times New Roman" w:hAnsi="Arial" w:cs="Arial"/>
          <w:color w:val="999999"/>
          <w:sz w:val="27"/>
          <w:szCs w:val="27"/>
          <w:lang w:eastAsia="es-GT"/>
        </w:rPr>
      </w:pPr>
      <w:r w:rsidRPr="005943B7">
        <w:rPr>
          <w:rFonts w:ascii="Arial" w:eastAsia="Times New Roman" w:hAnsi="Arial" w:cs="Arial"/>
          <w:color w:val="999999"/>
          <w:sz w:val="27"/>
          <w:szCs w:val="27"/>
          <w:lang w:eastAsia="es-GT"/>
        </w:rPr>
        <w:t>Se transformaría en:</w:t>
      </w:r>
    </w:p>
    <w:p w:rsidR="005943B7" w:rsidRPr="005943B7" w:rsidRDefault="005943B7" w:rsidP="005943B7">
      <w:pPr>
        <w:spacing w:after="225" w:line="390" w:lineRule="atLeast"/>
        <w:jc w:val="both"/>
        <w:rPr>
          <w:rFonts w:ascii="Arial" w:eastAsia="Times New Roman" w:hAnsi="Arial" w:cs="Arial"/>
          <w:color w:val="333333"/>
          <w:sz w:val="27"/>
          <w:szCs w:val="27"/>
          <w:lang w:eastAsia="es-GT"/>
        </w:rPr>
      </w:pPr>
      <w:r w:rsidRPr="005943B7">
        <w:rPr>
          <w:rFonts w:ascii="Arial" w:eastAsia="Times New Roman" w:hAnsi="Arial" w:cs="Arial"/>
          <w:color w:val="333333"/>
          <w:sz w:val="27"/>
          <w:szCs w:val="27"/>
          <w:lang w:eastAsia="es-GT"/>
        </w:rPr>
        <w:br/>
        <w:t>“Cuando fui a tu casa comí marisco y pescado, bebí vino y fui tratado muy bien.”</w:t>
      </w:r>
    </w:p>
    <w:p w:rsidR="005943B7" w:rsidRPr="005943B7" w:rsidRDefault="005943B7" w:rsidP="005E1C92">
      <w:pPr>
        <w:pStyle w:val="Ttulo1"/>
        <w:rPr>
          <w:rFonts w:eastAsia="Times New Roman"/>
          <w:lang w:eastAsia="es-GT"/>
        </w:rPr>
      </w:pPr>
      <w:r w:rsidRPr="005943B7">
        <w:rPr>
          <w:rFonts w:eastAsia="Times New Roman"/>
          <w:lang w:eastAsia="es-GT"/>
        </w:rPr>
        <w:t> </w:t>
      </w:r>
      <w:r w:rsidR="005E1C92">
        <w:rPr>
          <w:rFonts w:eastAsia="Times New Roman"/>
          <w:lang w:eastAsia="es-GT"/>
        </w:rPr>
        <w:t>¿Qué puedo hacer para mejorar mi comprensión lectora?</w:t>
      </w:r>
    </w:p>
    <w:p w:rsidR="005943B7" w:rsidRPr="005943B7" w:rsidRDefault="005943B7" w:rsidP="005943B7">
      <w:pPr>
        <w:spacing w:after="225" w:line="390" w:lineRule="atLeast"/>
        <w:jc w:val="both"/>
        <w:rPr>
          <w:rFonts w:ascii="Arial" w:eastAsia="Times New Roman" w:hAnsi="Arial" w:cs="Arial"/>
          <w:color w:val="333333"/>
          <w:sz w:val="27"/>
          <w:szCs w:val="27"/>
          <w:lang w:eastAsia="es-GT"/>
        </w:rPr>
      </w:pPr>
      <w:r w:rsidRPr="005943B7">
        <w:rPr>
          <w:rFonts w:ascii="Arial" w:eastAsia="Times New Roman" w:hAnsi="Arial" w:cs="Arial"/>
          <w:color w:val="999999"/>
          <w:sz w:val="27"/>
          <w:szCs w:val="27"/>
          <w:lang w:eastAsia="es-GT"/>
        </w:rPr>
        <w:t>Por ejemplo:</w:t>
      </w:r>
      <w:r w:rsidRPr="005943B7">
        <w:rPr>
          <w:rFonts w:ascii="Arial" w:eastAsia="Times New Roman" w:hAnsi="Arial" w:cs="Arial"/>
          <w:color w:val="333333"/>
          <w:sz w:val="27"/>
          <w:szCs w:val="27"/>
          <w:lang w:eastAsia="es-GT"/>
        </w:rPr>
        <w:t> volver hacia atrás y releer un párrafo cuando nos damos cuenta de que no hemos comprendido el significado global de este, descubrir inconsistencias o lagunas en los textos,</w:t>
      </w:r>
      <w:r w:rsidR="005E1C92">
        <w:rPr>
          <w:rFonts w:ascii="Arial" w:eastAsia="Times New Roman" w:hAnsi="Arial" w:cs="Arial"/>
          <w:color w:val="333333"/>
          <w:sz w:val="27"/>
          <w:szCs w:val="27"/>
          <w:lang w:eastAsia="es-GT"/>
        </w:rPr>
        <w:t xml:space="preserve"> </w:t>
      </w:r>
      <w:r w:rsidRPr="005943B7">
        <w:rPr>
          <w:rFonts w:ascii="Arial" w:eastAsia="Times New Roman" w:hAnsi="Arial" w:cs="Arial"/>
          <w:color w:val="333333"/>
          <w:sz w:val="27"/>
          <w:szCs w:val="27"/>
          <w:lang w:eastAsia="es-GT"/>
        </w:rPr>
        <w:t>disminuir la velocidad ante un pasaje difícil, intentar descubrir el significado de una palabra determinada ayudándonos del contexto antes de buscar por medios externos el significado, localizar las ideas principales, hacer inferencias, contestar y hacerse preguntas mientras se va leyendo, resumir la información o parafrasear un texto.</w:t>
      </w:r>
    </w:p>
    <w:p w:rsidR="005E1C92" w:rsidRDefault="005E1C92" w:rsidP="005943B7">
      <w:pPr>
        <w:spacing w:after="225" w:line="390" w:lineRule="atLeast"/>
        <w:jc w:val="both"/>
        <w:rPr>
          <w:rFonts w:ascii="Arial" w:eastAsia="Times New Roman" w:hAnsi="Arial" w:cs="Arial"/>
          <w:color w:val="333333"/>
          <w:sz w:val="27"/>
          <w:szCs w:val="27"/>
          <w:lang w:eastAsia="es-GT"/>
        </w:rPr>
      </w:pPr>
    </w:p>
    <w:p w:rsidR="005943B7" w:rsidRPr="005943B7" w:rsidRDefault="005E1C92" w:rsidP="005943B7">
      <w:pPr>
        <w:spacing w:after="225" w:line="390" w:lineRule="atLeast"/>
        <w:jc w:val="both"/>
        <w:rPr>
          <w:rFonts w:ascii="Arial" w:eastAsia="Times New Roman" w:hAnsi="Arial" w:cs="Arial"/>
          <w:color w:val="333333"/>
          <w:sz w:val="27"/>
          <w:szCs w:val="27"/>
          <w:lang w:eastAsia="es-GT"/>
        </w:rPr>
      </w:pPr>
      <w:r>
        <w:rPr>
          <w:rFonts w:ascii="Arial" w:eastAsia="Times New Roman" w:hAnsi="Arial" w:cs="Arial"/>
          <w:color w:val="333333"/>
          <w:sz w:val="27"/>
          <w:szCs w:val="27"/>
          <w:lang w:eastAsia="es-GT"/>
        </w:rPr>
        <w:t>A</w:t>
      </w:r>
      <w:r w:rsidR="005943B7" w:rsidRPr="005943B7">
        <w:rPr>
          <w:rFonts w:ascii="Arial" w:eastAsia="Times New Roman" w:hAnsi="Arial" w:cs="Arial"/>
          <w:color w:val="333333"/>
          <w:sz w:val="27"/>
          <w:szCs w:val="27"/>
          <w:lang w:eastAsia="es-GT"/>
        </w:rPr>
        <w:t xml:space="preserve"> medida que </w:t>
      </w:r>
      <w:r>
        <w:rPr>
          <w:rFonts w:ascii="Arial" w:eastAsia="Times New Roman" w:hAnsi="Arial" w:cs="Arial"/>
          <w:color w:val="333333"/>
          <w:sz w:val="27"/>
          <w:szCs w:val="27"/>
          <w:lang w:eastAsia="es-GT"/>
        </w:rPr>
        <w:t>se va</w:t>
      </w:r>
      <w:r w:rsidR="005943B7" w:rsidRPr="005943B7">
        <w:rPr>
          <w:rFonts w:ascii="Arial" w:eastAsia="Times New Roman" w:hAnsi="Arial" w:cs="Arial"/>
          <w:color w:val="333333"/>
          <w:sz w:val="27"/>
          <w:szCs w:val="27"/>
          <w:lang w:eastAsia="es-GT"/>
        </w:rPr>
        <w:t xml:space="preserve"> leyendo, </w:t>
      </w:r>
      <w:r>
        <w:rPr>
          <w:rFonts w:ascii="Arial" w:eastAsia="Times New Roman" w:hAnsi="Arial" w:cs="Arial"/>
          <w:color w:val="333333"/>
          <w:sz w:val="27"/>
          <w:szCs w:val="27"/>
          <w:lang w:eastAsia="es-GT"/>
        </w:rPr>
        <w:t xml:space="preserve">es útil plantearse </w:t>
      </w:r>
      <w:r w:rsidR="005943B7" w:rsidRPr="005943B7">
        <w:rPr>
          <w:rFonts w:ascii="Arial" w:eastAsia="Times New Roman" w:hAnsi="Arial" w:cs="Arial"/>
          <w:color w:val="333333"/>
          <w:sz w:val="27"/>
          <w:szCs w:val="27"/>
          <w:lang w:eastAsia="es-GT"/>
        </w:rPr>
        <w:t>las siguientes preguntas:</w:t>
      </w:r>
    </w:p>
    <w:p w:rsidR="005943B7" w:rsidRPr="005943B7" w:rsidRDefault="005943B7" w:rsidP="005E1C92">
      <w:pPr>
        <w:spacing w:after="225" w:line="390" w:lineRule="atLeast"/>
        <w:rPr>
          <w:rFonts w:ascii="Arial" w:eastAsia="Times New Roman" w:hAnsi="Arial" w:cs="Arial"/>
          <w:color w:val="333333"/>
          <w:sz w:val="27"/>
          <w:szCs w:val="27"/>
          <w:lang w:eastAsia="es-GT"/>
        </w:rPr>
      </w:pPr>
      <w:r w:rsidRPr="005943B7">
        <w:rPr>
          <w:rFonts w:ascii="Arial" w:eastAsia="Times New Roman" w:hAnsi="Arial" w:cs="Arial"/>
          <w:color w:val="354A97"/>
          <w:sz w:val="27"/>
          <w:szCs w:val="27"/>
          <w:lang w:eastAsia="es-GT"/>
        </w:rPr>
        <w:lastRenderedPageBreak/>
        <w:t>- ¿Quién es el personaje principal?</w:t>
      </w:r>
      <w:r w:rsidRPr="005943B7">
        <w:rPr>
          <w:rFonts w:ascii="Arial" w:eastAsia="Times New Roman" w:hAnsi="Arial" w:cs="Arial"/>
          <w:color w:val="333333"/>
          <w:sz w:val="27"/>
          <w:szCs w:val="27"/>
          <w:lang w:eastAsia="es-GT"/>
        </w:rPr>
        <w:br/>
      </w:r>
      <w:r w:rsidRPr="005943B7">
        <w:rPr>
          <w:rFonts w:ascii="Arial" w:eastAsia="Times New Roman" w:hAnsi="Arial" w:cs="Arial"/>
          <w:color w:val="354A97"/>
          <w:sz w:val="27"/>
          <w:szCs w:val="27"/>
          <w:lang w:eastAsia="es-GT"/>
        </w:rPr>
        <w:t xml:space="preserve">– ¿Dónde y </w:t>
      </w:r>
      <w:r w:rsidR="00B83749" w:rsidRPr="005943B7">
        <w:rPr>
          <w:rFonts w:ascii="Arial" w:eastAsia="Times New Roman" w:hAnsi="Arial" w:cs="Arial"/>
          <w:color w:val="354A97"/>
          <w:sz w:val="27"/>
          <w:szCs w:val="27"/>
          <w:lang w:eastAsia="es-GT"/>
        </w:rPr>
        <w:t>cuándo</w:t>
      </w:r>
      <w:r w:rsidRPr="005943B7">
        <w:rPr>
          <w:rFonts w:ascii="Arial" w:eastAsia="Times New Roman" w:hAnsi="Arial" w:cs="Arial"/>
          <w:color w:val="354A97"/>
          <w:sz w:val="27"/>
          <w:szCs w:val="27"/>
          <w:lang w:eastAsia="es-GT"/>
        </w:rPr>
        <w:t xml:space="preserve"> tiene lugar la historia?</w:t>
      </w:r>
      <w:r w:rsidRPr="005943B7">
        <w:rPr>
          <w:rFonts w:ascii="Arial" w:eastAsia="Times New Roman" w:hAnsi="Arial" w:cs="Arial"/>
          <w:color w:val="333333"/>
          <w:sz w:val="27"/>
          <w:szCs w:val="27"/>
          <w:lang w:eastAsia="es-GT"/>
        </w:rPr>
        <w:br/>
      </w:r>
      <w:r w:rsidRPr="005943B7">
        <w:rPr>
          <w:rFonts w:ascii="Arial" w:eastAsia="Times New Roman" w:hAnsi="Arial" w:cs="Arial"/>
          <w:color w:val="354A97"/>
          <w:sz w:val="27"/>
          <w:szCs w:val="27"/>
          <w:lang w:eastAsia="es-GT"/>
        </w:rPr>
        <w:t>– ¿Qué hizo el personaje principal?</w:t>
      </w:r>
      <w:r w:rsidRPr="005943B7">
        <w:rPr>
          <w:rFonts w:ascii="Arial" w:eastAsia="Times New Roman" w:hAnsi="Arial" w:cs="Arial"/>
          <w:color w:val="333333"/>
          <w:sz w:val="27"/>
          <w:szCs w:val="27"/>
          <w:lang w:eastAsia="es-GT"/>
        </w:rPr>
        <w:br/>
      </w:r>
      <w:r w:rsidRPr="005943B7">
        <w:rPr>
          <w:rFonts w:ascii="Arial" w:eastAsia="Times New Roman" w:hAnsi="Arial" w:cs="Arial"/>
          <w:color w:val="354A97"/>
          <w:sz w:val="27"/>
          <w:szCs w:val="27"/>
          <w:lang w:eastAsia="es-GT"/>
        </w:rPr>
        <w:t>– ¿Cómo termina la historia?</w:t>
      </w:r>
      <w:r w:rsidRPr="005943B7">
        <w:rPr>
          <w:rFonts w:ascii="Arial" w:eastAsia="Times New Roman" w:hAnsi="Arial" w:cs="Arial"/>
          <w:color w:val="333333"/>
          <w:sz w:val="27"/>
          <w:szCs w:val="27"/>
          <w:lang w:eastAsia="es-GT"/>
        </w:rPr>
        <w:br/>
      </w:r>
      <w:r w:rsidRPr="005943B7">
        <w:rPr>
          <w:rFonts w:ascii="Arial" w:eastAsia="Times New Roman" w:hAnsi="Arial" w:cs="Arial"/>
          <w:color w:val="354A97"/>
          <w:sz w:val="27"/>
          <w:szCs w:val="27"/>
          <w:lang w:eastAsia="es-GT"/>
        </w:rPr>
        <w:t>– ¿Cómo se siente el protagonista?</w:t>
      </w:r>
    </w:p>
    <w:p w:rsidR="005943B7" w:rsidRPr="005943B7" w:rsidRDefault="005943B7" w:rsidP="005943B7">
      <w:pPr>
        <w:spacing w:after="225" w:line="390" w:lineRule="atLeast"/>
        <w:jc w:val="both"/>
        <w:rPr>
          <w:rFonts w:ascii="Arial" w:eastAsia="Times New Roman" w:hAnsi="Arial" w:cs="Arial"/>
          <w:color w:val="333333"/>
          <w:sz w:val="27"/>
          <w:szCs w:val="27"/>
          <w:lang w:eastAsia="es-GT"/>
        </w:rPr>
      </w:pPr>
      <w:r w:rsidRPr="005943B7">
        <w:rPr>
          <w:rFonts w:ascii="Arial" w:eastAsia="Times New Roman" w:hAnsi="Arial" w:cs="Arial"/>
          <w:color w:val="333333"/>
          <w:sz w:val="27"/>
          <w:szCs w:val="27"/>
          <w:lang w:eastAsia="es-GT"/>
        </w:rPr>
        <w:t xml:space="preserve">El objetivo no </w:t>
      </w:r>
      <w:r w:rsidR="00B83749">
        <w:rPr>
          <w:rFonts w:ascii="Arial" w:eastAsia="Times New Roman" w:hAnsi="Arial" w:cs="Arial"/>
          <w:color w:val="333333"/>
          <w:sz w:val="27"/>
          <w:szCs w:val="27"/>
          <w:lang w:eastAsia="es-GT"/>
        </w:rPr>
        <w:t>es que respondan</w:t>
      </w:r>
      <w:r w:rsidRPr="005943B7">
        <w:rPr>
          <w:rFonts w:ascii="Arial" w:eastAsia="Times New Roman" w:hAnsi="Arial" w:cs="Arial"/>
          <w:color w:val="333333"/>
          <w:sz w:val="27"/>
          <w:szCs w:val="27"/>
          <w:lang w:eastAsia="es-GT"/>
        </w:rPr>
        <w:t xml:space="preserve"> a estas preguntas correctamente tras finalizar la lectura, sino fomentar que llev</w:t>
      </w:r>
      <w:r w:rsidR="00B83749">
        <w:rPr>
          <w:rFonts w:ascii="Arial" w:eastAsia="Times New Roman" w:hAnsi="Arial" w:cs="Arial"/>
          <w:color w:val="333333"/>
          <w:sz w:val="27"/>
          <w:szCs w:val="27"/>
          <w:lang w:eastAsia="es-GT"/>
        </w:rPr>
        <w:t>en</w:t>
      </w:r>
      <w:r w:rsidRPr="005943B7">
        <w:rPr>
          <w:rFonts w:ascii="Arial" w:eastAsia="Times New Roman" w:hAnsi="Arial" w:cs="Arial"/>
          <w:color w:val="333333"/>
          <w:sz w:val="27"/>
          <w:szCs w:val="27"/>
          <w:lang w:eastAsia="es-GT"/>
        </w:rPr>
        <w:t xml:space="preserve"> a cabo este tipo</w:t>
      </w:r>
      <w:r w:rsidR="00B83749">
        <w:rPr>
          <w:rFonts w:ascii="Arial" w:eastAsia="Times New Roman" w:hAnsi="Arial" w:cs="Arial"/>
          <w:color w:val="333333"/>
          <w:sz w:val="27"/>
          <w:szCs w:val="27"/>
          <w:lang w:eastAsia="es-GT"/>
        </w:rPr>
        <w:t xml:space="preserve"> de estrategias mientras están</w:t>
      </w:r>
      <w:r w:rsidRPr="005943B7">
        <w:rPr>
          <w:rFonts w:ascii="Arial" w:eastAsia="Times New Roman" w:hAnsi="Arial" w:cs="Arial"/>
          <w:color w:val="333333"/>
          <w:sz w:val="27"/>
          <w:szCs w:val="27"/>
          <w:lang w:eastAsia="es-GT"/>
        </w:rPr>
        <w:t xml:space="preserve"> leyendo.</w:t>
      </w:r>
    </w:p>
    <w:p w:rsidR="005943B7" w:rsidRPr="005943B7" w:rsidRDefault="005943B7" w:rsidP="005943B7">
      <w:pPr>
        <w:spacing w:after="225" w:line="390" w:lineRule="atLeast"/>
        <w:jc w:val="both"/>
        <w:rPr>
          <w:rFonts w:ascii="Arial" w:eastAsia="Times New Roman" w:hAnsi="Arial" w:cs="Arial"/>
          <w:color w:val="333333"/>
          <w:sz w:val="27"/>
          <w:szCs w:val="27"/>
          <w:lang w:eastAsia="es-GT"/>
        </w:rPr>
      </w:pPr>
      <w:r w:rsidRPr="005943B7">
        <w:rPr>
          <w:rFonts w:ascii="Arial" w:eastAsia="Times New Roman" w:hAnsi="Arial" w:cs="Arial"/>
          <w:color w:val="333333"/>
          <w:sz w:val="27"/>
          <w:szCs w:val="27"/>
          <w:lang w:eastAsia="es-GT"/>
        </w:rPr>
        <w:t>Para generalizar las estrategias de lectura, más allá del contexto de entrenamiento, sería necesario combinar en la intervención educativa los procedimientos de entrenamiento en autocontrol con la información explícita y directa sobre las estrategias.</w:t>
      </w:r>
      <w:r w:rsidRPr="005943B7">
        <w:rPr>
          <w:rFonts w:ascii="Arial" w:eastAsia="Times New Roman" w:hAnsi="Arial" w:cs="Arial"/>
          <w:color w:val="333333"/>
          <w:sz w:val="27"/>
          <w:szCs w:val="27"/>
          <w:lang w:eastAsia="es-GT"/>
        </w:rPr>
        <w:br/>
        <w:t>Para ello hay que incluir información, tanto procedimental como declarativa, sobre cualquier estrategia que se emplee, es decir,</w:t>
      </w:r>
      <w:r w:rsidRPr="005943B7">
        <w:rPr>
          <w:rFonts w:ascii="Arial" w:eastAsia="Times New Roman" w:hAnsi="Arial" w:cs="Arial"/>
          <w:color w:val="354A97"/>
          <w:sz w:val="27"/>
          <w:szCs w:val="27"/>
          <w:lang w:eastAsia="es-GT"/>
        </w:rPr>
        <w:t xml:space="preserve"> ¿Qué?, ¿Cómo?, ¿Cuándo?, ¿Dónde? Y ¿Por </w:t>
      </w:r>
      <w:r w:rsidR="00B83749" w:rsidRPr="005943B7">
        <w:rPr>
          <w:rFonts w:ascii="Arial" w:eastAsia="Times New Roman" w:hAnsi="Arial" w:cs="Arial"/>
          <w:color w:val="354A97"/>
          <w:sz w:val="27"/>
          <w:szCs w:val="27"/>
          <w:lang w:eastAsia="es-GT"/>
        </w:rPr>
        <w:t>qué?</w:t>
      </w:r>
    </w:p>
    <w:p w:rsidR="003F2B01" w:rsidRDefault="00FE0F4F"/>
    <w:p w:rsidR="00B83749" w:rsidRDefault="00B83749" w:rsidP="00B83749">
      <w:pPr>
        <w:pStyle w:val="Ttulo1"/>
      </w:pPr>
      <w:r>
        <w:t>Referencias</w:t>
      </w:r>
    </w:p>
    <w:p w:rsidR="005943B7" w:rsidRDefault="005943B7">
      <w:r w:rsidRPr="005943B7">
        <w:t>http://www.ladislexia.net/comprension-lectora-y-estrategias-metacognitivas/</w:t>
      </w:r>
    </w:p>
    <w:sectPr w:rsidR="005943B7">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F4F" w:rsidRDefault="00FE0F4F" w:rsidP="00B83749">
      <w:pPr>
        <w:spacing w:after="0" w:line="240" w:lineRule="auto"/>
      </w:pPr>
      <w:r>
        <w:separator/>
      </w:r>
    </w:p>
  </w:endnote>
  <w:endnote w:type="continuationSeparator" w:id="0">
    <w:p w:rsidR="00FE0F4F" w:rsidRDefault="00FE0F4F" w:rsidP="00B83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749" w:rsidRDefault="00B8374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749" w:rsidRDefault="00B8374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749" w:rsidRDefault="00B837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F4F" w:rsidRDefault="00FE0F4F" w:rsidP="00B83749">
      <w:pPr>
        <w:spacing w:after="0" w:line="240" w:lineRule="auto"/>
      </w:pPr>
      <w:r>
        <w:separator/>
      </w:r>
    </w:p>
  </w:footnote>
  <w:footnote w:type="continuationSeparator" w:id="0">
    <w:p w:rsidR="00FE0F4F" w:rsidRDefault="00FE0F4F" w:rsidP="00B83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749" w:rsidRDefault="00FE0F4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226235" o:spid="_x0000_s2050" type="#_x0000_t136" style="position:absolute;margin-left:0;margin-top:0;width:548.25pt;height:74.75pt;rotation:315;z-index:-251655168;mso-position-horizontal:center;mso-position-horizontal-relative:margin;mso-position-vertical:center;mso-position-vertical-relative:margin" o:allowincell="f" fillcolor="silver" stroked="f">
          <v:fill opacity=".5"/>
          <v:textpath style="font-family:&quot;Calibri&quot;;font-size:1pt" string="Pendiente de revisión y diseñ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749" w:rsidRDefault="00FE0F4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226236" o:spid="_x0000_s2051" type="#_x0000_t136" style="position:absolute;margin-left:0;margin-top:0;width:548.25pt;height:74.75pt;rotation:315;z-index:-251653120;mso-position-horizontal:center;mso-position-horizontal-relative:margin;mso-position-vertical:center;mso-position-vertical-relative:margin" o:allowincell="f" fillcolor="silver" stroked="f">
          <v:fill opacity=".5"/>
          <v:textpath style="font-family:&quot;Calibri&quot;;font-size:1pt" string="Pendiente de revisión y diseñ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749" w:rsidRDefault="00FE0F4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226234" o:spid="_x0000_s2049" type="#_x0000_t136" style="position:absolute;margin-left:0;margin-top:0;width:548.25pt;height:74.75pt;rotation:315;z-index:-251657216;mso-position-horizontal:center;mso-position-horizontal-relative:margin;mso-position-vertical:center;mso-position-vertical-relative:margin" o:allowincell="f" fillcolor="silver" stroked="f">
          <v:fill opacity=".5"/>
          <v:textpath style="font-family:&quot;Calibri&quot;;font-size:1pt" string="Pendiente de revisión y diseño"/>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B7"/>
    <w:rsid w:val="005943B7"/>
    <w:rsid w:val="005E1C92"/>
    <w:rsid w:val="006A4925"/>
    <w:rsid w:val="007B5D34"/>
    <w:rsid w:val="00B22885"/>
    <w:rsid w:val="00B83749"/>
    <w:rsid w:val="00F85E82"/>
    <w:rsid w:val="00FE0F4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5E9823"/>
  <w15:chartTrackingRefBased/>
  <w15:docId w15:val="{09728584-9AF3-4ABB-BF44-E4293BBAB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E1C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E1C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E1C92"/>
    <w:rPr>
      <w:rFonts w:asciiTheme="majorHAnsi" w:eastAsiaTheme="majorEastAsia" w:hAnsiTheme="majorHAnsi" w:cstheme="majorBidi"/>
      <w:color w:val="2E74B5" w:themeColor="accent1" w:themeShade="BF"/>
      <w:sz w:val="26"/>
      <w:szCs w:val="26"/>
    </w:rPr>
  </w:style>
  <w:style w:type="character" w:customStyle="1" w:styleId="Ttulo1Car">
    <w:name w:val="Título 1 Car"/>
    <w:basedOn w:val="Fuentedeprrafopredeter"/>
    <w:link w:val="Ttulo1"/>
    <w:uiPriority w:val="9"/>
    <w:rsid w:val="005E1C92"/>
    <w:rPr>
      <w:rFonts w:asciiTheme="majorHAnsi" w:eastAsiaTheme="majorEastAsia" w:hAnsiTheme="majorHAnsi" w:cstheme="majorBidi"/>
      <w:color w:val="2E74B5" w:themeColor="accent1" w:themeShade="BF"/>
      <w:sz w:val="32"/>
      <w:szCs w:val="32"/>
    </w:rPr>
  </w:style>
  <w:style w:type="paragraph" w:styleId="Ttulo">
    <w:name w:val="Title"/>
    <w:basedOn w:val="Normal"/>
    <w:next w:val="Normal"/>
    <w:link w:val="TtuloCar"/>
    <w:uiPriority w:val="10"/>
    <w:qFormat/>
    <w:rsid w:val="00B837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83749"/>
    <w:rPr>
      <w:rFonts w:asciiTheme="majorHAnsi" w:eastAsiaTheme="majorEastAsia" w:hAnsiTheme="majorHAnsi" w:cstheme="majorBidi"/>
      <w:spacing w:val="-10"/>
      <w:kern w:val="28"/>
      <w:sz w:val="56"/>
      <w:szCs w:val="56"/>
    </w:rPr>
  </w:style>
  <w:style w:type="paragraph" w:styleId="Encabezado">
    <w:name w:val="header"/>
    <w:basedOn w:val="Normal"/>
    <w:link w:val="EncabezadoCar"/>
    <w:uiPriority w:val="99"/>
    <w:unhideWhenUsed/>
    <w:rsid w:val="00B837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3749"/>
  </w:style>
  <w:style w:type="paragraph" w:styleId="Piedepgina">
    <w:name w:val="footer"/>
    <w:basedOn w:val="Normal"/>
    <w:link w:val="PiedepginaCar"/>
    <w:uiPriority w:val="99"/>
    <w:unhideWhenUsed/>
    <w:rsid w:val="00B837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3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51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798</Words>
  <Characters>4395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chiqui valle</dc:creator>
  <cp:keywords/>
  <dc:description/>
  <cp:lastModifiedBy>chiqui valle</cp:lastModifiedBy>
  <cp:revision>3</cp:revision>
  <dcterms:created xsi:type="dcterms:W3CDTF">2016-10-04T18:10:00Z</dcterms:created>
  <dcterms:modified xsi:type="dcterms:W3CDTF">2016-10-05T21:11:00Z</dcterms:modified>
</cp:coreProperties>
</file>