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01" w:rsidRPr="00333D01" w:rsidRDefault="00333D01" w:rsidP="00333D01">
      <w:pPr>
        <w:pStyle w:val="Ttulo"/>
        <w:jc w:val="center"/>
        <w:rPr>
          <w:color w:val="0070C0"/>
        </w:rPr>
      </w:pPr>
      <w:r w:rsidRPr="00333D01">
        <w:rPr>
          <w:color w:val="0070C0"/>
        </w:rPr>
        <w:t>Normas parlamentarias: debate y foro</w:t>
      </w:r>
    </w:p>
    <w:p w:rsidR="00333D01" w:rsidRDefault="00333D01" w:rsidP="00333D01">
      <w:pPr>
        <w:pStyle w:val="NormalWeb"/>
        <w:spacing w:before="0" w:beforeAutospacing="0" w:after="150" w:afterAutospacing="0"/>
        <w:jc w:val="center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333D01" w:rsidRDefault="00333D01" w:rsidP="000910A6">
      <w:pPr>
        <w:pStyle w:val="Ttulo1"/>
      </w:pPr>
      <w:r>
        <w:t>¿Qué es?</w:t>
      </w:r>
    </w:p>
    <w:p w:rsidR="000910A6" w:rsidRPr="000910A6" w:rsidRDefault="000910A6" w:rsidP="000910A6"/>
    <w:p w:rsidR="00333D01" w:rsidRDefault="00333D01" w:rsidP="00333D01">
      <w:pPr>
        <w:pStyle w:val="NormalWeb"/>
        <w:spacing w:before="0" w:beforeAutospacing="0" w:after="15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Es una discusión informal que, conducida por un coordinador, realiza un grupo en su totalidad, en relación a un tema.</w:t>
      </w:r>
    </w:p>
    <w:p w:rsidR="000910A6" w:rsidRDefault="000910A6" w:rsidP="00333D01">
      <w:pPr>
        <w:pStyle w:val="NormalWeb"/>
        <w:spacing w:before="0" w:beforeAutospacing="0" w:after="15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:rsidR="00333D01" w:rsidRDefault="00333D01" w:rsidP="000910A6">
      <w:pPr>
        <w:pStyle w:val="Ttulo1"/>
      </w:pPr>
      <w:r>
        <w:t>¿Cómo es?</w:t>
      </w:r>
    </w:p>
    <w:p w:rsidR="000910A6" w:rsidRPr="000910A6" w:rsidRDefault="000910A6" w:rsidP="000910A6"/>
    <w:p w:rsidR="00333D01" w:rsidRDefault="00333D01" w:rsidP="00333D01">
      <w:pPr>
        <w:pStyle w:val="NormalWeb"/>
        <w:spacing w:before="0" w:beforeAutospacing="0" w:after="15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En el Foro (nombre que recuerda a las grandes asambleas romanas) tiene la oportunidad de participar todos los asistentes en una reunión, organizada para tratar o debatir un determinado tema.</w:t>
      </w:r>
    </w:p>
    <w:p w:rsidR="000910A6" w:rsidRDefault="000910A6" w:rsidP="00333D01">
      <w:pPr>
        <w:pStyle w:val="NormalWeb"/>
        <w:spacing w:before="0" w:beforeAutospacing="0" w:after="15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:rsidR="00333D01" w:rsidRDefault="000910A6" w:rsidP="00333D01">
      <w:pPr>
        <w:pStyle w:val="NormalWeb"/>
        <w:spacing w:before="0" w:beforeAutospacing="0" w:after="150" w:afterAutospacing="0"/>
        <w:textAlignment w:val="baseline"/>
        <w:rPr>
          <w:rFonts w:ascii="inherit" w:hAnsi="inherit"/>
          <w:color w:val="666666"/>
          <w:sz w:val="21"/>
          <w:szCs w:val="21"/>
        </w:rPr>
      </w:pPr>
      <w:r>
        <w:rPr>
          <w:rFonts w:hAnsi="Symbol"/>
        </w:rPr>
        <w:t></w:t>
      </w:r>
      <w:r>
        <w:t xml:space="preserve"> El</w:t>
      </w:r>
      <w:r w:rsidR="00333D01">
        <w:rPr>
          <w:rFonts w:ascii="inherit" w:hAnsi="inherit"/>
          <w:color w:val="666666"/>
          <w:sz w:val="21"/>
          <w:szCs w:val="21"/>
        </w:rPr>
        <w:t xml:space="preserve"> coordinador o moderador del foro:</w:t>
      </w:r>
    </w:p>
    <w:p w:rsidR="000910A6" w:rsidRDefault="000910A6" w:rsidP="00333D01">
      <w:pPr>
        <w:pStyle w:val="NormalWeb"/>
        <w:spacing w:before="0" w:beforeAutospacing="0" w:after="150" w:afterAutospacing="0"/>
        <w:textAlignment w:val="baseline"/>
        <w:rPr>
          <w:rFonts w:ascii="inherit" w:hAnsi="inherit"/>
          <w:color w:val="666666"/>
          <w:sz w:val="21"/>
          <w:szCs w:val="21"/>
        </w:rPr>
      </w:pPr>
    </w:p>
    <w:p w:rsidR="00333D01" w:rsidRDefault="00333D01" w:rsidP="00333D01">
      <w:pPr>
        <w:pStyle w:val="NormalWeb"/>
        <w:numPr>
          <w:ilvl w:val="0"/>
          <w:numId w:val="1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Juega un papel muy importante, pues debe controlar la participación espontánea o heterogénea de un público numeroso y a veces desconocido.</w:t>
      </w:r>
    </w:p>
    <w:p w:rsidR="00333D01" w:rsidRDefault="00333D01" w:rsidP="00333D01">
      <w:pPr>
        <w:pStyle w:val="NormalWeb"/>
        <w:numPr>
          <w:ilvl w:val="0"/>
          <w:numId w:val="2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El éxito del foro dependerá de la elección del coordinador.</w:t>
      </w:r>
    </w:p>
    <w:p w:rsidR="00333D01" w:rsidRDefault="00333D01" w:rsidP="00333D01">
      <w:pPr>
        <w:pStyle w:val="NormalWeb"/>
        <w:numPr>
          <w:ilvl w:val="0"/>
          <w:numId w:val="3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 xml:space="preserve">El coordinador debe: Poseer una buena voz y correcta dicción, ha de ser hábil y rápido, prudente en sus expresiones y diplomático en ciertas circunstancias, cordial en todo momento, sereno y seguro de </w:t>
      </w:r>
      <w:proofErr w:type="spellStart"/>
      <w:r>
        <w:rPr>
          <w:rFonts w:ascii="inherit" w:hAnsi="inherit" w:cs="Arial"/>
          <w:color w:val="666666"/>
          <w:sz w:val="21"/>
          <w:szCs w:val="21"/>
        </w:rPr>
        <w:t>si</w:t>
      </w:r>
      <w:proofErr w:type="spellEnd"/>
      <w:r>
        <w:rPr>
          <w:rFonts w:ascii="inherit" w:hAnsi="inherit" w:cs="Arial"/>
          <w:color w:val="666666"/>
          <w:sz w:val="21"/>
          <w:szCs w:val="21"/>
        </w:rPr>
        <w:t xml:space="preserve"> mismo.</w:t>
      </w:r>
    </w:p>
    <w:p w:rsidR="00333D01" w:rsidRDefault="00333D01" w:rsidP="00333D01">
      <w:pPr>
        <w:pStyle w:val="NormalWeb"/>
        <w:numPr>
          <w:ilvl w:val="0"/>
          <w:numId w:val="4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En caso de que los participantes que obstaculicen la actividad debe seguir, el coordinador debe tener la palabra oportuna y la actitud justa para solucionar la situación.</w:t>
      </w:r>
    </w:p>
    <w:p w:rsidR="00333D01" w:rsidRDefault="00333D01" w:rsidP="00333D01">
      <w:pPr>
        <w:pStyle w:val="NormalWeb"/>
        <w:numPr>
          <w:ilvl w:val="0"/>
          <w:numId w:val="5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El coordinador debe tener sentido del humor y se le hará más fácil la tarea.</w:t>
      </w:r>
    </w:p>
    <w:p w:rsidR="000910A6" w:rsidRDefault="000910A6" w:rsidP="000910A6">
      <w:pPr>
        <w:pStyle w:val="NormalWeb"/>
        <w:spacing w:before="0" w:beforeAutospacing="0" w:after="150" w:afterAutospacing="0"/>
        <w:textAlignment w:val="baseline"/>
        <w:rPr>
          <w:rFonts w:ascii="inherit" w:hAnsi="inherit" w:cs="Arial"/>
          <w:color w:val="666666"/>
          <w:sz w:val="21"/>
          <w:szCs w:val="21"/>
        </w:rPr>
      </w:pPr>
    </w:p>
    <w:p w:rsidR="00333D01" w:rsidRDefault="000910A6" w:rsidP="00333D01">
      <w:pPr>
        <w:pStyle w:val="NormalWeb"/>
        <w:spacing w:before="0" w:beforeAutospacing="0" w:after="150" w:afterAutospacing="0"/>
        <w:textAlignment w:val="baseline"/>
        <w:rPr>
          <w:rFonts w:ascii="inherit" w:hAnsi="inherit"/>
          <w:color w:val="666666"/>
          <w:sz w:val="21"/>
          <w:szCs w:val="21"/>
        </w:rPr>
      </w:pPr>
      <w:r>
        <w:rPr>
          <w:rFonts w:hAnsi="Symbol"/>
        </w:rPr>
        <w:t></w:t>
      </w:r>
      <w:r>
        <w:t xml:space="preserve"> El</w:t>
      </w:r>
      <w:r w:rsidR="00333D01">
        <w:rPr>
          <w:rFonts w:ascii="inherit" w:hAnsi="inherit"/>
          <w:color w:val="666666"/>
          <w:sz w:val="21"/>
          <w:szCs w:val="21"/>
        </w:rPr>
        <w:t xml:space="preserve"> secretario: Colabora con el modelador, especialmente en la anotación de los que piden la palabra en el foro.</w:t>
      </w:r>
    </w:p>
    <w:p w:rsidR="000910A6" w:rsidRDefault="000910A6" w:rsidP="00333D01">
      <w:pPr>
        <w:pStyle w:val="NormalWeb"/>
        <w:spacing w:before="0" w:beforeAutospacing="0" w:after="150" w:afterAutospacing="0"/>
        <w:textAlignment w:val="baseline"/>
        <w:rPr>
          <w:rFonts w:ascii="inherit" w:hAnsi="inherit"/>
          <w:color w:val="666666"/>
          <w:sz w:val="21"/>
          <w:szCs w:val="21"/>
        </w:rPr>
      </w:pPr>
    </w:p>
    <w:p w:rsidR="00333D01" w:rsidRDefault="000910A6" w:rsidP="00333D01">
      <w:pPr>
        <w:pStyle w:val="NormalWeb"/>
        <w:spacing w:before="0" w:beforeAutospacing="0" w:after="150" w:afterAutospacing="0"/>
        <w:textAlignment w:val="baseline"/>
        <w:rPr>
          <w:rFonts w:ascii="inherit" w:hAnsi="inherit"/>
          <w:color w:val="666666"/>
          <w:sz w:val="21"/>
          <w:szCs w:val="21"/>
        </w:rPr>
      </w:pPr>
      <w:r>
        <w:rPr>
          <w:rFonts w:hAnsi="Symbol"/>
        </w:rPr>
        <w:t></w:t>
      </w:r>
      <w:r>
        <w:t xml:space="preserve"> Los</w:t>
      </w:r>
      <w:r w:rsidR="00333D01">
        <w:rPr>
          <w:rFonts w:ascii="inherit" w:hAnsi="inherit"/>
          <w:color w:val="666666"/>
          <w:sz w:val="21"/>
          <w:szCs w:val="21"/>
        </w:rPr>
        <w:t xml:space="preserve"> participantes: Si están disconformes deben atenerse a </w:t>
      </w:r>
      <w:r>
        <w:rPr>
          <w:rFonts w:ascii="inherit" w:hAnsi="inherit"/>
          <w:color w:val="666666"/>
          <w:sz w:val="21"/>
          <w:szCs w:val="21"/>
        </w:rPr>
        <w:t>unas normas mínimas</w:t>
      </w:r>
      <w:r w:rsidR="00333D01">
        <w:rPr>
          <w:rFonts w:ascii="inherit" w:hAnsi="inherit"/>
          <w:color w:val="666666"/>
          <w:sz w:val="21"/>
          <w:szCs w:val="21"/>
        </w:rPr>
        <w:t>:</w:t>
      </w:r>
    </w:p>
    <w:p w:rsidR="000910A6" w:rsidRDefault="000910A6" w:rsidP="00333D01">
      <w:pPr>
        <w:pStyle w:val="NormalWeb"/>
        <w:spacing w:before="0" w:beforeAutospacing="0" w:after="150" w:afterAutospacing="0"/>
        <w:textAlignment w:val="baseline"/>
        <w:rPr>
          <w:rFonts w:ascii="inherit" w:hAnsi="inherit"/>
          <w:color w:val="666666"/>
          <w:sz w:val="21"/>
          <w:szCs w:val="21"/>
        </w:rPr>
      </w:pPr>
    </w:p>
    <w:p w:rsidR="00333D01" w:rsidRDefault="00333D01" w:rsidP="00333D01">
      <w:pPr>
        <w:pStyle w:val="NormalWeb"/>
        <w:numPr>
          <w:ilvl w:val="0"/>
          <w:numId w:val="6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Levantar la mano para pedir la palabra.</w:t>
      </w:r>
    </w:p>
    <w:p w:rsidR="00333D01" w:rsidRDefault="00333D01" w:rsidP="00333D01">
      <w:pPr>
        <w:pStyle w:val="NormalWeb"/>
        <w:numPr>
          <w:ilvl w:val="0"/>
          <w:numId w:val="7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Exponer de manera objetiva.</w:t>
      </w:r>
    </w:p>
    <w:p w:rsidR="00333D01" w:rsidRDefault="00333D01" w:rsidP="00333D01">
      <w:pPr>
        <w:pStyle w:val="NormalWeb"/>
        <w:numPr>
          <w:ilvl w:val="0"/>
          <w:numId w:val="8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Limitarse al tiempo acordado para cada intervención.</w:t>
      </w:r>
    </w:p>
    <w:p w:rsidR="00333D01" w:rsidRDefault="00333D01" w:rsidP="00333D01">
      <w:pPr>
        <w:pStyle w:val="NormalWeb"/>
        <w:numPr>
          <w:ilvl w:val="0"/>
          <w:numId w:val="9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No salirse del tema.</w:t>
      </w:r>
    </w:p>
    <w:p w:rsidR="00333D01" w:rsidRDefault="00333D01" w:rsidP="00333D01">
      <w:pPr>
        <w:pStyle w:val="NormalWeb"/>
        <w:numPr>
          <w:ilvl w:val="0"/>
          <w:numId w:val="10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lastRenderedPageBreak/>
        <w:t>Evitar la referencia personal.</w:t>
      </w:r>
    </w:p>
    <w:p w:rsidR="000910A6" w:rsidRDefault="000910A6" w:rsidP="00333D01">
      <w:pPr>
        <w:pStyle w:val="NormalWeb"/>
        <w:spacing w:before="0" w:beforeAutospacing="0" w:after="150" w:afterAutospacing="0"/>
        <w:textAlignment w:val="baseline"/>
        <w:rPr>
          <w:rFonts w:ascii="inherit" w:hAnsi="inherit" w:cs="Arial"/>
          <w:color w:val="666666"/>
          <w:sz w:val="21"/>
          <w:szCs w:val="21"/>
        </w:rPr>
      </w:pPr>
    </w:p>
    <w:p w:rsidR="00333D01" w:rsidRDefault="00333D01" w:rsidP="00333D01">
      <w:pPr>
        <w:pStyle w:val="NormalWeb"/>
        <w:spacing w:before="0" w:beforeAutospacing="0" w:after="150" w:afterAutospacing="0"/>
        <w:textAlignment w:val="baseline"/>
        <w:rPr>
          <w:rStyle w:val="Ttulo1Car"/>
        </w:rPr>
      </w:pPr>
      <w:r>
        <w:t xml:space="preserve"> </w:t>
      </w:r>
      <w:r w:rsidRPr="000910A6">
        <w:rPr>
          <w:rStyle w:val="Ttulo1Car"/>
        </w:rPr>
        <w:t xml:space="preserve">¿Para </w:t>
      </w:r>
      <w:r w:rsidR="000910A6" w:rsidRPr="000910A6">
        <w:rPr>
          <w:rStyle w:val="Ttulo1Car"/>
        </w:rPr>
        <w:t>qué</w:t>
      </w:r>
      <w:r w:rsidRPr="000910A6">
        <w:rPr>
          <w:rStyle w:val="Ttulo1Car"/>
        </w:rPr>
        <w:t xml:space="preserve"> sirve?</w:t>
      </w:r>
    </w:p>
    <w:p w:rsidR="000910A6" w:rsidRDefault="000910A6" w:rsidP="00333D01">
      <w:pPr>
        <w:pStyle w:val="NormalWeb"/>
        <w:spacing w:before="0" w:beforeAutospacing="0" w:after="150" w:afterAutospacing="0"/>
        <w:textAlignment w:val="baseline"/>
        <w:rPr>
          <w:rFonts w:ascii="inherit" w:hAnsi="inherit"/>
          <w:color w:val="666666"/>
          <w:sz w:val="21"/>
          <w:szCs w:val="21"/>
        </w:rPr>
      </w:pPr>
    </w:p>
    <w:p w:rsidR="00333D01" w:rsidRDefault="00333D01" w:rsidP="00333D01">
      <w:pPr>
        <w:pStyle w:val="NormalWeb"/>
        <w:numPr>
          <w:ilvl w:val="0"/>
          <w:numId w:val="11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Obtener ideas u opiniones de un grupo numeroso acerca de un tema, hecho, actividad, entre otros.</w:t>
      </w:r>
    </w:p>
    <w:p w:rsidR="00333D01" w:rsidRDefault="00333D01" w:rsidP="00333D01">
      <w:pPr>
        <w:pStyle w:val="NormalWeb"/>
        <w:numPr>
          <w:ilvl w:val="0"/>
          <w:numId w:val="12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Llegar a conclusiones generales y establecer diversos enfoques para un mismo hecho.</w:t>
      </w:r>
    </w:p>
    <w:p w:rsidR="00333D01" w:rsidRDefault="00333D01" w:rsidP="00333D01">
      <w:pPr>
        <w:pStyle w:val="NormalWeb"/>
        <w:numPr>
          <w:ilvl w:val="0"/>
          <w:numId w:val="13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Aumentar la información de los participantes a través de aportes múltiples.</w:t>
      </w:r>
    </w:p>
    <w:p w:rsidR="00333D01" w:rsidRDefault="00333D01" w:rsidP="00333D01">
      <w:pPr>
        <w:pStyle w:val="NormalWeb"/>
        <w:numPr>
          <w:ilvl w:val="0"/>
          <w:numId w:val="14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Desarrollar la participación entre los asistentes.</w:t>
      </w:r>
    </w:p>
    <w:p w:rsidR="000910A6" w:rsidRDefault="000910A6" w:rsidP="000910A6">
      <w:pPr>
        <w:pStyle w:val="NormalWeb"/>
        <w:spacing w:before="0" w:beforeAutospacing="0" w:after="150" w:afterAutospacing="0"/>
        <w:textAlignment w:val="baseline"/>
        <w:rPr>
          <w:rFonts w:ascii="inherit" w:hAnsi="inherit" w:cs="Arial"/>
          <w:color w:val="666666"/>
          <w:sz w:val="21"/>
          <w:szCs w:val="21"/>
        </w:rPr>
      </w:pPr>
    </w:p>
    <w:p w:rsidR="00333D01" w:rsidRDefault="00333D01" w:rsidP="000910A6">
      <w:pPr>
        <w:pStyle w:val="Ttulo1"/>
      </w:pPr>
      <w:r>
        <w:t>¿Cómo se realiza?</w:t>
      </w:r>
    </w:p>
    <w:p w:rsidR="000910A6" w:rsidRPr="000910A6" w:rsidRDefault="000910A6" w:rsidP="000910A6"/>
    <w:p w:rsidR="00333D01" w:rsidRDefault="00333D01" w:rsidP="00333D01">
      <w:pPr>
        <w:pStyle w:val="NormalWeb"/>
        <w:numPr>
          <w:ilvl w:val="1"/>
          <w:numId w:val="15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Preparación.</w:t>
      </w:r>
    </w:p>
    <w:p w:rsidR="00333D01" w:rsidRDefault="00333D01" w:rsidP="00333D01">
      <w:pPr>
        <w:pStyle w:val="NormalWeb"/>
        <w:numPr>
          <w:ilvl w:val="0"/>
          <w:numId w:val="16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El coordinador y su asistente deben conocer profundamente el tema, elaborar un esquema que guiará el foro y estudiar sus aspectos fundamentales.</w:t>
      </w:r>
    </w:p>
    <w:p w:rsidR="00333D01" w:rsidRDefault="00333D01" w:rsidP="00333D01">
      <w:pPr>
        <w:pStyle w:val="NormalWeb"/>
        <w:numPr>
          <w:ilvl w:val="0"/>
          <w:numId w:val="17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Cuando se trate de debatir un tema o asunto sin actividades previas, en forma directa, el foro será anunciado con anticipación a los participantes para que se puedan informar, reflexionar y participar con ideas un poco estructuradas.</w:t>
      </w:r>
    </w:p>
    <w:p w:rsidR="00333D01" w:rsidRDefault="00333D01" w:rsidP="00333D01">
      <w:pPr>
        <w:pStyle w:val="NormalWeb"/>
        <w:numPr>
          <w:ilvl w:val="0"/>
          <w:numId w:val="18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Cuando se trate de un foro programado (completo (con actividades complementarias)), el público debe ser advertido que luego habrá una actividad.</w:t>
      </w:r>
    </w:p>
    <w:p w:rsidR="00333D01" w:rsidRDefault="00333D01" w:rsidP="00333D01">
      <w:pPr>
        <w:pStyle w:val="NormalWeb"/>
        <w:numPr>
          <w:ilvl w:val="1"/>
          <w:numId w:val="19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Desarrollo.</w:t>
      </w:r>
    </w:p>
    <w:p w:rsidR="00333D01" w:rsidRDefault="00333D01" w:rsidP="00333D01">
      <w:pPr>
        <w:pStyle w:val="NormalWeb"/>
        <w:numPr>
          <w:ilvl w:val="0"/>
          <w:numId w:val="20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El coordinador inicia el foro explicando de manera muy detallada el tema a tratar, señalara las formalidades que tendrán que sujetarse los participantes (brevedad, objetividad, entre otros</w:t>
      </w:r>
      <w:proofErr w:type="gramStart"/>
      <w:r>
        <w:rPr>
          <w:rFonts w:ascii="inherit" w:hAnsi="inherit" w:cs="Arial"/>
          <w:color w:val="666666"/>
          <w:sz w:val="21"/>
          <w:szCs w:val="21"/>
        </w:rPr>
        <w:t>).Formula</w:t>
      </w:r>
      <w:proofErr w:type="gramEnd"/>
      <w:r>
        <w:rPr>
          <w:rFonts w:ascii="inherit" w:hAnsi="inherit" w:cs="Arial"/>
          <w:color w:val="666666"/>
          <w:sz w:val="21"/>
          <w:szCs w:val="21"/>
        </w:rPr>
        <w:t xml:space="preserve"> una pregunta concreta y estimulante referente al tema e invita al auditorio que exponga sus ideas.</w:t>
      </w:r>
    </w:p>
    <w:p w:rsidR="00333D01" w:rsidRDefault="00333D01" w:rsidP="00333D01">
      <w:pPr>
        <w:pStyle w:val="NormalWeb"/>
        <w:numPr>
          <w:ilvl w:val="0"/>
          <w:numId w:val="21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En caso de que nadie inicie la participación, el coordinador puede comenzar con respuestas hipotéticas y/o alternativas que pueden provocar adhesión o rechazo de los asistentes.</w:t>
      </w:r>
    </w:p>
    <w:p w:rsidR="00333D01" w:rsidRDefault="00333D01" w:rsidP="00333D01">
      <w:pPr>
        <w:pStyle w:val="NormalWeb"/>
        <w:numPr>
          <w:ilvl w:val="0"/>
          <w:numId w:val="22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El coordinador dará la oportunidad de hablar según el orden pedido (levantando la mano), el secretario (si cuenta con él) siempre será el estimulador cordial de los participantes.</w:t>
      </w:r>
    </w:p>
    <w:p w:rsidR="00333D01" w:rsidRDefault="00333D01" w:rsidP="00333D01">
      <w:pPr>
        <w:pStyle w:val="NormalWeb"/>
        <w:numPr>
          <w:ilvl w:val="0"/>
          <w:numId w:val="23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Una vez terminado el tiempo, el coordinador hace una síntesis de las opiniones expuestas, señala las coincidencias y discrepancias y agradece la participación de los asistentes.</w:t>
      </w:r>
    </w:p>
    <w:p w:rsidR="003F2B01" w:rsidRDefault="00095E0B" w:rsidP="00333D01"/>
    <w:p w:rsidR="00333D01" w:rsidRPr="000910A6" w:rsidRDefault="00333D01" w:rsidP="000910A6">
      <w:pPr>
        <w:pStyle w:val="Ttulo"/>
        <w:jc w:val="center"/>
        <w:rPr>
          <w:b/>
          <w:color w:val="0070C0"/>
        </w:rPr>
      </w:pPr>
      <w:r w:rsidRPr="000910A6">
        <w:rPr>
          <w:b/>
          <w:color w:val="0070C0"/>
        </w:rPr>
        <w:t>Debate Parlamentario.</w:t>
      </w:r>
    </w:p>
    <w:p w:rsidR="00333D01" w:rsidRDefault="000910A6" w:rsidP="000910A6">
      <w:pPr>
        <w:pStyle w:val="Ttulo1"/>
      </w:pPr>
      <w:r>
        <w:t>¿</w:t>
      </w:r>
      <w:r w:rsidR="00333D01">
        <w:t>Qué es?</w:t>
      </w:r>
    </w:p>
    <w:p w:rsidR="00333D01" w:rsidRDefault="00333D01" w:rsidP="00333D01">
      <w:pPr>
        <w:pStyle w:val="NormalWeb"/>
        <w:spacing w:before="0" w:beforeAutospacing="0" w:after="15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El Debate Parlamentario se basa principalmente en una discusión entre dos o más personas de </w:t>
      </w:r>
      <w:r w:rsidR="000910A6">
        <w:rPr>
          <w:rFonts w:ascii="Arial" w:hAnsi="Arial" w:cs="Arial"/>
          <w:color w:val="666666"/>
          <w:sz w:val="21"/>
          <w:szCs w:val="21"/>
        </w:rPr>
        <w:t>un determinado tema</w:t>
      </w:r>
      <w:r>
        <w:rPr>
          <w:rFonts w:ascii="Arial" w:hAnsi="Arial" w:cs="Arial"/>
          <w:color w:val="666666"/>
          <w:sz w:val="21"/>
          <w:szCs w:val="21"/>
        </w:rPr>
        <w:t xml:space="preserve"> (la mayoría de las veces es acerca de política).</w:t>
      </w:r>
    </w:p>
    <w:p w:rsidR="00333D01" w:rsidRDefault="00333D01" w:rsidP="000910A6">
      <w:pPr>
        <w:pStyle w:val="Ttulo1"/>
      </w:pPr>
      <w:r>
        <w:lastRenderedPageBreak/>
        <w:t xml:space="preserve">¿Para </w:t>
      </w:r>
      <w:r w:rsidR="000910A6">
        <w:t>qué</w:t>
      </w:r>
      <w:r>
        <w:t xml:space="preserve"> sirve?</w:t>
      </w:r>
    </w:p>
    <w:p w:rsidR="000910A6" w:rsidRPr="000910A6" w:rsidRDefault="000910A6" w:rsidP="000910A6"/>
    <w:p w:rsidR="00333D01" w:rsidRDefault="00333D01" w:rsidP="00333D01">
      <w:pPr>
        <w:pStyle w:val="NormalWeb"/>
        <w:numPr>
          <w:ilvl w:val="0"/>
          <w:numId w:val="24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Ayuda a que se creen ideas convincentes.</w:t>
      </w:r>
    </w:p>
    <w:p w:rsidR="000910A6" w:rsidRPr="000910A6" w:rsidRDefault="00333D01" w:rsidP="000910A6">
      <w:pPr>
        <w:pStyle w:val="NormalWeb"/>
        <w:numPr>
          <w:ilvl w:val="0"/>
          <w:numId w:val="25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Para que el auditorio pueda opinar en durante las intervenciones.</w:t>
      </w:r>
    </w:p>
    <w:p w:rsidR="00333D01" w:rsidRDefault="00333D01" w:rsidP="00333D01">
      <w:pPr>
        <w:pStyle w:val="NormalWeb"/>
        <w:numPr>
          <w:ilvl w:val="0"/>
          <w:numId w:val="26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Permite que el público pueda aplaudir y expresarse en esta sesión.</w:t>
      </w:r>
    </w:p>
    <w:p w:rsidR="000910A6" w:rsidRDefault="000910A6" w:rsidP="000910A6">
      <w:pPr>
        <w:pStyle w:val="NormalWeb"/>
        <w:spacing w:before="0" w:beforeAutospacing="0" w:after="150" w:afterAutospacing="0"/>
        <w:textAlignment w:val="baseline"/>
        <w:rPr>
          <w:rFonts w:ascii="inherit" w:hAnsi="inherit" w:cs="Arial"/>
          <w:color w:val="666666"/>
          <w:sz w:val="21"/>
          <w:szCs w:val="21"/>
        </w:rPr>
      </w:pPr>
    </w:p>
    <w:p w:rsidR="00333D01" w:rsidRDefault="00333D01" w:rsidP="000910A6">
      <w:pPr>
        <w:pStyle w:val="Ttulo1"/>
      </w:pPr>
      <w:r>
        <w:t>¿</w:t>
      </w:r>
      <w:r w:rsidR="000910A6">
        <w:t>Cómo</w:t>
      </w:r>
      <w:r>
        <w:t xml:space="preserve"> se realiza?</w:t>
      </w:r>
    </w:p>
    <w:p w:rsidR="000910A6" w:rsidRPr="000910A6" w:rsidRDefault="000910A6" w:rsidP="000910A6"/>
    <w:p w:rsidR="00333D01" w:rsidRDefault="00333D01" w:rsidP="00333D01">
      <w:pPr>
        <w:pStyle w:val="NormalWeb"/>
        <w:numPr>
          <w:ilvl w:val="0"/>
          <w:numId w:val="27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Se buscan dos</w:t>
      </w:r>
      <w:r w:rsidR="000910A6">
        <w:rPr>
          <w:rFonts w:ascii="inherit" w:hAnsi="inherit" w:cs="Arial"/>
          <w:color w:val="666666"/>
          <w:sz w:val="21"/>
          <w:szCs w:val="21"/>
        </w:rPr>
        <w:t xml:space="preserve"> grupos, uno de ellos se llamará</w:t>
      </w:r>
      <w:r>
        <w:rPr>
          <w:rFonts w:ascii="inherit" w:hAnsi="inherit" w:cs="Arial"/>
          <w:color w:val="666666"/>
          <w:sz w:val="21"/>
          <w:szCs w:val="21"/>
        </w:rPr>
        <w:t xml:space="preserve"> Gobierno (o proposición) y el otro Oposición. También a los oradores se les da un nombre (Primer ministro, Jefe de la oposición, entre otras).</w:t>
      </w:r>
    </w:p>
    <w:p w:rsidR="00333D01" w:rsidRDefault="00333D01" w:rsidP="00333D01">
      <w:pPr>
        <w:pStyle w:val="NormalWeb"/>
        <w:numPr>
          <w:ilvl w:val="0"/>
          <w:numId w:val="28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Se formulan preguntas las cuales deben ser resueltas por los integrantes del debate.</w:t>
      </w:r>
    </w:p>
    <w:p w:rsidR="00333D01" w:rsidRDefault="00333D01" w:rsidP="00333D01">
      <w:pPr>
        <w:pStyle w:val="NormalWeb"/>
        <w:numPr>
          <w:ilvl w:val="0"/>
          <w:numId w:val="29"/>
        </w:numPr>
        <w:spacing w:before="0" w:beforeAutospacing="0" w:after="150" w:afterAutospacing="0"/>
        <w:ind w:left="0"/>
        <w:textAlignment w:val="baseline"/>
        <w:rPr>
          <w:rFonts w:ascii="inherit" w:hAnsi="inherit" w:cs="Arial"/>
          <w:color w:val="666666"/>
          <w:sz w:val="21"/>
          <w:szCs w:val="21"/>
        </w:rPr>
      </w:pPr>
      <w:r>
        <w:rPr>
          <w:rFonts w:ascii="inherit" w:hAnsi="inherit" w:cs="Arial"/>
          <w:color w:val="666666"/>
          <w:sz w:val="21"/>
          <w:szCs w:val="21"/>
        </w:rPr>
        <w:t>Los oradores deben hacer un resumen de lo presentado.</w:t>
      </w:r>
    </w:p>
    <w:p w:rsidR="000910A6" w:rsidRDefault="000910A6" w:rsidP="000910A6">
      <w:pPr>
        <w:pStyle w:val="NormalWeb"/>
        <w:spacing w:before="0" w:beforeAutospacing="0" w:after="150" w:afterAutospacing="0"/>
        <w:textAlignment w:val="baseline"/>
        <w:rPr>
          <w:rFonts w:ascii="inherit" w:hAnsi="inherit" w:cs="Arial"/>
          <w:color w:val="666666"/>
          <w:sz w:val="21"/>
          <w:szCs w:val="21"/>
        </w:rPr>
      </w:pPr>
    </w:p>
    <w:p w:rsidR="000910A6" w:rsidRDefault="000910A6" w:rsidP="000910A6">
      <w:pPr>
        <w:pStyle w:val="Ttulo1"/>
      </w:pPr>
      <w:bookmarkStart w:id="0" w:name="_GoBack"/>
      <w:r>
        <w:t>Referencias</w:t>
      </w:r>
    </w:p>
    <w:bookmarkEnd w:id="0"/>
    <w:p w:rsidR="00333D01" w:rsidRDefault="00333D01" w:rsidP="00333D01">
      <w:r w:rsidRPr="00333D01">
        <w:t>http://html.rincondelvago.com/tecnicas-de-expresion-oral.html</w:t>
      </w:r>
    </w:p>
    <w:sectPr w:rsidR="00333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0B" w:rsidRDefault="00095E0B" w:rsidP="000910A6">
      <w:pPr>
        <w:spacing w:after="0" w:line="240" w:lineRule="auto"/>
      </w:pPr>
      <w:r>
        <w:separator/>
      </w:r>
    </w:p>
  </w:endnote>
  <w:endnote w:type="continuationSeparator" w:id="0">
    <w:p w:rsidR="00095E0B" w:rsidRDefault="00095E0B" w:rsidP="0009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6" w:rsidRDefault="000910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6" w:rsidRDefault="000910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6" w:rsidRDefault="000910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0B" w:rsidRDefault="00095E0B" w:rsidP="000910A6">
      <w:pPr>
        <w:spacing w:after="0" w:line="240" w:lineRule="auto"/>
      </w:pPr>
      <w:r>
        <w:separator/>
      </w:r>
    </w:p>
  </w:footnote>
  <w:footnote w:type="continuationSeparator" w:id="0">
    <w:p w:rsidR="00095E0B" w:rsidRDefault="00095E0B" w:rsidP="0009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6" w:rsidRDefault="000910A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82313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6" w:rsidRDefault="000910A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82314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6" w:rsidRDefault="000910A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82312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085"/>
    <w:multiLevelType w:val="multilevel"/>
    <w:tmpl w:val="EAFC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F037F"/>
    <w:multiLevelType w:val="multilevel"/>
    <w:tmpl w:val="791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832A8"/>
    <w:multiLevelType w:val="multilevel"/>
    <w:tmpl w:val="1D4E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35CE6"/>
    <w:multiLevelType w:val="multilevel"/>
    <w:tmpl w:val="6ED6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B583B"/>
    <w:multiLevelType w:val="multilevel"/>
    <w:tmpl w:val="470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607B8"/>
    <w:multiLevelType w:val="multilevel"/>
    <w:tmpl w:val="972A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4367D"/>
    <w:multiLevelType w:val="multilevel"/>
    <w:tmpl w:val="240E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A7FA0"/>
    <w:multiLevelType w:val="multilevel"/>
    <w:tmpl w:val="D748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D3435"/>
    <w:multiLevelType w:val="multilevel"/>
    <w:tmpl w:val="0832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27"/>
    </w:lvlOverride>
  </w:num>
  <w:num w:numId="2">
    <w:abstractNumId w:val="6"/>
    <w:lvlOverride w:ilvl="0">
      <w:startOverride w:val="28"/>
    </w:lvlOverride>
  </w:num>
  <w:num w:numId="3">
    <w:abstractNumId w:val="6"/>
    <w:lvlOverride w:ilvl="0">
      <w:startOverride w:val="29"/>
    </w:lvlOverride>
  </w:num>
  <w:num w:numId="4">
    <w:abstractNumId w:val="6"/>
    <w:lvlOverride w:ilvl="0">
      <w:startOverride w:val="30"/>
    </w:lvlOverride>
  </w:num>
  <w:num w:numId="5">
    <w:abstractNumId w:val="6"/>
    <w:lvlOverride w:ilvl="0">
      <w:startOverride w:val="31"/>
    </w:lvlOverride>
  </w:num>
  <w:num w:numId="6">
    <w:abstractNumId w:val="1"/>
    <w:lvlOverride w:ilvl="0">
      <w:startOverride w:val="32"/>
    </w:lvlOverride>
  </w:num>
  <w:num w:numId="7">
    <w:abstractNumId w:val="1"/>
    <w:lvlOverride w:ilvl="0">
      <w:startOverride w:val="33"/>
    </w:lvlOverride>
  </w:num>
  <w:num w:numId="8">
    <w:abstractNumId w:val="1"/>
    <w:lvlOverride w:ilvl="0">
      <w:startOverride w:val="34"/>
    </w:lvlOverride>
  </w:num>
  <w:num w:numId="9">
    <w:abstractNumId w:val="1"/>
    <w:lvlOverride w:ilvl="0">
      <w:startOverride w:val="35"/>
    </w:lvlOverride>
  </w:num>
  <w:num w:numId="10">
    <w:abstractNumId w:val="1"/>
    <w:lvlOverride w:ilvl="0">
      <w:startOverride w:val="36"/>
    </w:lvlOverride>
  </w:num>
  <w:num w:numId="11">
    <w:abstractNumId w:val="7"/>
    <w:lvlOverride w:ilvl="0">
      <w:startOverride w:val="37"/>
    </w:lvlOverride>
  </w:num>
  <w:num w:numId="12">
    <w:abstractNumId w:val="7"/>
    <w:lvlOverride w:ilvl="0">
      <w:startOverride w:val="38"/>
    </w:lvlOverride>
  </w:num>
  <w:num w:numId="13">
    <w:abstractNumId w:val="7"/>
    <w:lvlOverride w:ilvl="0">
      <w:startOverride w:val="39"/>
    </w:lvlOverride>
  </w:num>
  <w:num w:numId="14">
    <w:abstractNumId w:val="7"/>
    <w:lvlOverride w:ilvl="0">
      <w:startOverride w:val="40"/>
    </w:lvlOverride>
  </w:num>
  <w:num w:numId="15">
    <w:abstractNumId w:val="8"/>
  </w:num>
  <w:num w:numId="16">
    <w:abstractNumId w:val="2"/>
    <w:lvlOverride w:ilvl="0">
      <w:startOverride w:val="41"/>
    </w:lvlOverride>
  </w:num>
  <w:num w:numId="17">
    <w:abstractNumId w:val="2"/>
    <w:lvlOverride w:ilvl="0">
      <w:startOverride w:val="42"/>
    </w:lvlOverride>
  </w:num>
  <w:num w:numId="18">
    <w:abstractNumId w:val="2"/>
    <w:lvlOverride w:ilvl="0">
      <w:startOverride w:val="43"/>
    </w:lvlOverride>
  </w:num>
  <w:num w:numId="19">
    <w:abstractNumId w:val="0"/>
  </w:num>
  <w:num w:numId="20">
    <w:abstractNumId w:val="4"/>
    <w:lvlOverride w:ilvl="0">
      <w:startOverride w:val="44"/>
    </w:lvlOverride>
  </w:num>
  <w:num w:numId="21">
    <w:abstractNumId w:val="4"/>
    <w:lvlOverride w:ilvl="0">
      <w:startOverride w:val="45"/>
    </w:lvlOverride>
  </w:num>
  <w:num w:numId="22">
    <w:abstractNumId w:val="4"/>
    <w:lvlOverride w:ilvl="0">
      <w:startOverride w:val="46"/>
    </w:lvlOverride>
  </w:num>
  <w:num w:numId="23">
    <w:abstractNumId w:val="4"/>
    <w:lvlOverride w:ilvl="0">
      <w:startOverride w:val="47"/>
    </w:lvlOverride>
  </w:num>
  <w:num w:numId="24">
    <w:abstractNumId w:val="5"/>
    <w:lvlOverride w:ilvl="0">
      <w:startOverride w:val="21"/>
    </w:lvlOverride>
  </w:num>
  <w:num w:numId="25">
    <w:abstractNumId w:val="5"/>
    <w:lvlOverride w:ilvl="0">
      <w:startOverride w:val="22"/>
    </w:lvlOverride>
  </w:num>
  <w:num w:numId="26">
    <w:abstractNumId w:val="5"/>
    <w:lvlOverride w:ilvl="0">
      <w:startOverride w:val="23"/>
    </w:lvlOverride>
  </w:num>
  <w:num w:numId="27">
    <w:abstractNumId w:val="3"/>
    <w:lvlOverride w:ilvl="0">
      <w:startOverride w:val="24"/>
    </w:lvlOverride>
  </w:num>
  <w:num w:numId="28">
    <w:abstractNumId w:val="3"/>
    <w:lvlOverride w:ilvl="0">
      <w:startOverride w:val="25"/>
    </w:lvlOverride>
  </w:num>
  <w:num w:numId="29">
    <w:abstractNumId w:val="3"/>
    <w:lvlOverride w:ilvl="0">
      <w:startOverride w:val="2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01"/>
    <w:rsid w:val="000910A6"/>
    <w:rsid w:val="00095E0B"/>
    <w:rsid w:val="00333D01"/>
    <w:rsid w:val="00B2288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F201C1"/>
  <w15:chartTrackingRefBased/>
  <w15:docId w15:val="{D9894669-0BFF-4E16-A769-8196FAC4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1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tulo">
    <w:name w:val="Title"/>
    <w:basedOn w:val="Normal"/>
    <w:next w:val="Normal"/>
    <w:link w:val="TtuloCar"/>
    <w:uiPriority w:val="10"/>
    <w:qFormat/>
    <w:rsid w:val="00333D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091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91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0A6"/>
  </w:style>
  <w:style w:type="paragraph" w:styleId="Piedepgina">
    <w:name w:val="footer"/>
    <w:basedOn w:val="Normal"/>
    <w:link w:val="PiedepginaCar"/>
    <w:uiPriority w:val="99"/>
    <w:unhideWhenUsed/>
    <w:rsid w:val="00091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2016-10-10T16:09:00Z</dcterms:created>
  <dcterms:modified xsi:type="dcterms:W3CDTF">2016-10-11T16:16:00Z</dcterms:modified>
</cp:coreProperties>
</file>