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D5" w:rsidRPr="00DA68F8" w:rsidRDefault="00E915D5" w:rsidP="00DA68F8">
      <w:pPr>
        <w:pStyle w:val="Ttulo"/>
        <w:jc w:val="center"/>
        <w:rPr>
          <w:rFonts w:eastAsia="Times New Roman"/>
          <w:b/>
          <w:color w:val="0070C0"/>
          <w:lang w:eastAsia="es-GT"/>
        </w:rPr>
      </w:pPr>
      <w:r w:rsidRPr="00DA68F8">
        <w:rPr>
          <w:rFonts w:eastAsia="Times New Roman"/>
          <w:b/>
          <w:color w:val="0070C0"/>
          <w:lang w:eastAsia="es-GT"/>
        </w:rPr>
        <w:t>Los enemigos de la comunicación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E915D5">
        <w:rPr>
          <w:rFonts w:ascii="Helvetica" w:eastAsia="Times New Roman" w:hAnsi="Helvetica" w:cs="Times New Roman"/>
          <w:color w:val="333333"/>
          <w:sz w:val="21"/>
          <w:szCs w:val="21"/>
          <w:lang w:eastAsia="es-GT"/>
        </w:rPr>
        <w:br/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La esencia de una buena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comunicación es compartir y poner en común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con los demás</w:t>
      </w:r>
      <w:r w:rsidR="00DA68F8">
        <w:rPr>
          <w:rFonts w:eastAsia="Times New Roman" w:cstheme="minorHAnsi"/>
          <w:color w:val="333333"/>
          <w:sz w:val="24"/>
          <w:szCs w:val="24"/>
          <w:lang w:eastAsia="es-GT"/>
        </w:rPr>
        <w:t>,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pensamientos, ideas, opiniones, sentimientos,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etc. Y para lograrlo, el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saber escuchar es un principio básico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, pero nada fácil de llevar a la práctica.  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 xml:space="preserve">La falta de </w:t>
      </w:r>
      <w:r w:rsidR="00DA68F8" w:rsidRPr="00DA68F8">
        <w:rPr>
          <w:rFonts w:eastAsia="Times New Roman" w:cstheme="minorHAnsi"/>
          <w:color w:val="333333"/>
          <w:sz w:val="24"/>
          <w:szCs w:val="24"/>
          <w:lang w:eastAsia="es-GT"/>
        </w:rPr>
        <w:t>comunicación se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 xml:space="preserve"> debe en gran parte a que no se sabe escuchar. Se está más tiempo pendiente de lo que se va a decir y de los propios sentimientos, que en la comunicación en sí. En algunas ocasiones comentemos algunos errores, de forma consciente o totalmente inconsciente, que impiden la comunicación. Son los enemigos de la comunicación: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-Interrumpir constantemente.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-Juzgar cada comentario.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-Interpretar de forma errónea. Decir "yo me fijo en los detalles" no equivale a "tú no te enteras de nada"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-Ofrecer ayuda o consejo que no nos ha solicitado. Saber cómo solucionar el problema antes incluso de que nos lo hayan expuesto.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-Caer en la prepotencia, con comentarios del tipo "A mí eso no me lo hacen", "es imposible que a mí me pase eso". 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DA68F8" w:rsidRDefault="00E915D5" w:rsidP="00DA68F8">
      <w:pPr>
        <w:spacing w:after="24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-Restar importancia a los sentimientos de la otra persona.</w:t>
      </w:r>
    </w:p>
    <w:p w:rsidR="00E915D5" w:rsidRPr="00DA68F8" w:rsidRDefault="00E915D5" w:rsidP="00DA68F8">
      <w:pPr>
        <w:spacing w:after="24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-Hacer de adivino. No dejar terminar a la otra persona porque ya se sabe o intuye lo que va a contar.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-Contar nuestra historia cuando el otro está aún no ha terminado.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-Escuchar a medias, distraernos o desconectar durante la conversación.</w:t>
      </w:r>
    </w:p>
    <w:p w:rsidR="00E915D5" w:rsidRPr="00DA68F8" w:rsidRDefault="00E915D5" w:rsidP="00DA68F8">
      <w:pPr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</w:p>
    <w:p w:rsidR="00E915D5" w:rsidRPr="00DA68F8" w:rsidRDefault="00E915D5" w:rsidP="00DA68F8">
      <w:pPr>
        <w:spacing w:after="75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es-GT"/>
        </w:rPr>
      </w:pP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La comunicación es así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. Muchas veces es compleja,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pero debemos tratar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por todos los medios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de hacerla clara, concisa, efectiva y enriquecedora.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Con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la práctica de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la escucha activa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 podemos estar seguros de que </w:t>
      </w:r>
      <w:r w:rsidRPr="00DA68F8">
        <w:rPr>
          <w:rFonts w:eastAsia="Times New Roman" w:cstheme="minorHAnsi"/>
          <w:bCs/>
          <w:color w:val="333333"/>
          <w:sz w:val="24"/>
          <w:szCs w:val="24"/>
          <w:lang w:eastAsia="es-GT"/>
        </w:rPr>
        <w:t>iremos por buen camino</w:t>
      </w:r>
      <w:r w:rsidRPr="00DA68F8">
        <w:rPr>
          <w:rFonts w:eastAsia="Times New Roman" w:cstheme="minorHAnsi"/>
          <w:color w:val="333333"/>
          <w:sz w:val="24"/>
          <w:szCs w:val="24"/>
          <w:lang w:eastAsia="es-GT"/>
        </w:rPr>
        <w:t>.  </w:t>
      </w: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  <w:r w:rsidRPr="00DA68F8">
        <w:rPr>
          <w:rFonts w:cstheme="minorHAnsi"/>
          <w:noProof/>
          <w:sz w:val="24"/>
          <w:szCs w:val="24"/>
          <w:lang w:eastAsia="es-GT"/>
        </w:rPr>
        <w:lastRenderedPageBreak/>
        <w:drawing>
          <wp:inline distT="0" distB="0" distL="0" distR="0" wp14:anchorId="2554F68C" wp14:editId="530C5F9E">
            <wp:extent cx="4781550" cy="3990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  <w:r w:rsidRPr="00DA68F8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 wp14:anchorId="5FC01D07" wp14:editId="257730E4">
            <wp:extent cx="4714875" cy="2457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  <w:r w:rsidRPr="00DA68F8">
        <w:rPr>
          <w:rFonts w:cstheme="minorHAnsi"/>
          <w:noProof/>
          <w:sz w:val="24"/>
          <w:szCs w:val="24"/>
          <w:lang w:eastAsia="es-GT"/>
        </w:rPr>
        <w:lastRenderedPageBreak/>
        <w:drawing>
          <wp:inline distT="0" distB="0" distL="0" distR="0" wp14:anchorId="6148A225" wp14:editId="0EC997C6">
            <wp:extent cx="4800600" cy="3733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  <w:r w:rsidRPr="00DA68F8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 wp14:anchorId="250F5868" wp14:editId="418FAC18">
            <wp:extent cx="4457700" cy="2571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  <w:r w:rsidRPr="00DA68F8">
        <w:rPr>
          <w:rFonts w:cstheme="minorHAnsi"/>
          <w:noProof/>
          <w:sz w:val="24"/>
          <w:szCs w:val="24"/>
          <w:lang w:eastAsia="es-GT"/>
        </w:rPr>
        <w:lastRenderedPageBreak/>
        <w:drawing>
          <wp:inline distT="0" distB="0" distL="0" distR="0" wp14:anchorId="4AF05639" wp14:editId="21CA5EEC">
            <wp:extent cx="4905375" cy="26860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8F8" w:rsidRPr="00DA68F8" w:rsidRDefault="00DA68F8" w:rsidP="00DA68F8">
      <w:pPr>
        <w:pStyle w:val="Ttulo1"/>
        <w:rPr>
          <w:b/>
        </w:rPr>
      </w:pPr>
      <w:r w:rsidRPr="00DA68F8">
        <w:rPr>
          <w:b/>
        </w:rPr>
        <w:t>Referencias</w:t>
      </w:r>
    </w:p>
    <w:p w:rsidR="00E915D5" w:rsidRPr="00DA68F8" w:rsidRDefault="00E915D5" w:rsidP="00DA68F8">
      <w:pPr>
        <w:jc w:val="both"/>
        <w:rPr>
          <w:rStyle w:val="Hipervnculo"/>
          <w:rFonts w:cstheme="minorHAnsi"/>
          <w:color w:val="auto"/>
          <w:sz w:val="24"/>
          <w:szCs w:val="24"/>
          <w:u w:val="none"/>
        </w:rPr>
      </w:pPr>
      <w:r w:rsidRPr="00DA68F8">
        <w:rPr>
          <w:rFonts w:cstheme="minorHAnsi"/>
          <w:sz w:val="24"/>
          <w:szCs w:val="24"/>
        </w:rPr>
        <w:t>http://es.slideshare.net/nachirauch1/cmo-superar-las-barreras-en-la-comunicacin</w:t>
      </w:r>
    </w:p>
    <w:p w:rsidR="00DA68F8" w:rsidRPr="00DA68F8" w:rsidRDefault="00DA68F8" w:rsidP="00DA68F8">
      <w:pPr>
        <w:jc w:val="both"/>
        <w:rPr>
          <w:rFonts w:cstheme="minorHAnsi"/>
          <w:sz w:val="24"/>
          <w:szCs w:val="24"/>
        </w:rPr>
      </w:pPr>
      <w:r w:rsidRPr="00DA68F8">
        <w:rPr>
          <w:rFonts w:cstheme="minorHAnsi"/>
          <w:sz w:val="24"/>
          <w:szCs w:val="24"/>
        </w:rPr>
        <w:t>http://lacomunicacione</w:t>
      </w:r>
      <w:bookmarkStart w:id="0" w:name="_GoBack"/>
      <w:bookmarkEnd w:id="0"/>
      <w:r w:rsidRPr="00DA68F8">
        <w:rPr>
          <w:rFonts w:cstheme="minorHAnsi"/>
          <w:sz w:val="24"/>
          <w:szCs w:val="24"/>
        </w:rPr>
        <w:t>sasi.blogspot.com/2010/07/los-enemigos-de-la-comunicacion.html</w:t>
      </w:r>
    </w:p>
    <w:p w:rsidR="00DA68F8" w:rsidRPr="00DA68F8" w:rsidRDefault="00DA68F8" w:rsidP="00DA68F8">
      <w:pPr>
        <w:jc w:val="both"/>
        <w:rPr>
          <w:rFonts w:cstheme="minorHAnsi"/>
          <w:sz w:val="24"/>
          <w:szCs w:val="24"/>
        </w:rPr>
      </w:pPr>
    </w:p>
    <w:p w:rsidR="00E915D5" w:rsidRPr="00DA68F8" w:rsidRDefault="00E915D5" w:rsidP="00DA68F8">
      <w:pPr>
        <w:jc w:val="both"/>
        <w:rPr>
          <w:rFonts w:cstheme="minorHAnsi"/>
          <w:sz w:val="24"/>
          <w:szCs w:val="24"/>
        </w:rPr>
      </w:pPr>
    </w:p>
    <w:sectPr w:rsidR="00E915D5" w:rsidRPr="00DA6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7F" w:rsidRDefault="00AD537F" w:rsidP="00DA68F8">
      <w:pPr>
        <w:spacing w:after="0" w:line="240" w:lineRule="auto"/>
      </w:pPr>
      <w:r>
        <w:separator/>
      </w:r>
    </w:p>
  </w:endnote>
  <w:endnote w:type="continuationSeparator" w:id="0">
    <w:p w:rsidR="00AD537F" w:rsidRDefault="00AD537F" w:rsidP="00DA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F8" w:rsidRDefault="00DA68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F8" w:rsidRDefault="00DA68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F8" w:rsidRDefault="00DA68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7F" w:rsidRDefault="00AD537F" w:rsidP="00DA68F8">
      <w:pPr>
        <w:spacing w:after="0" w:line="240" w:lineRule="auto"/>
      </w:pPr>
      <w:r>
        <w:separator/>
      </w:r>
    </w:p>
  </w:footnote>
  <w:footnote w:type="continuationSeparator" w:id="0">
    <w:p w:rsidR="00AD537F" w:rsidRDefault="00AD537F" w:rsidP="00DA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F8" w:rsidRDefault="00DA68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535907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F8" w:rsidRDefault="00DA68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535908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F8" w:rsidRDefault="00DA68F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535906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D5"/>
    <w:rsid w:val="00AD537F"/>
    <w:rsid w:val="00B22885"/>
    <w:rsid w:val="00DA68F8"/>
    <w:rsid w:val="00E915D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EF4392"/>
  <w15:chartTrackingRefBased/>
  <w15:docId w15:val="{4B1C500F-ADA8-44AC-B0D4-B262022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6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15D5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A68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A6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A6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8F8"/>
  </w:style>
  <w:style w:type="paragraph" w:styleId="Piedepgina">
    <w:name w:val="footer"/>
    <w:basedOn w:val="Normal"/>
    <w:link w:val="PiedepginaCar"/>
    <w:uiPriority w:val="99"/>
    <w:unhideWhenUsed/>
    <w:rsid w:val="00DA6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516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2016-10-10T23:13:00Z</dcterms:created>
  <dcterms:modified xsi:type="dcterms:W3CDTF">2016-10-11T13:44:00Z</dcterms:modified>
</cp:coreProperties>
</file>