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4EDA3" w14:textId="77777777" w:rsidR="007226D8" w:rsidRPr="006249F8" w:rsidRDefault="007226D8" w:rsidP="007226D8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color w:val="002060"/>
          <w:sz w:val="24"/>
          <w:szCs w:val="24"/>
        </w:rPr>
        <w:t>Sem</w:t>
      </w:r>
      <w:r>
        <w:rPr>
          <w:rFonts w:ascii="Arial" w:hAnsi="Arial" w:cs="Arial"/>
          <w:color w:val="002060"/>
          <w:sz w:val="24"/>
          <w:szCs w:val="24"/>
        </w:rPr>
        <w:t>ana 8. Potencia de Exponente Negativo</w:t>
      </w:r>
    </w:p>
    <w:p w14:paraId="3BAD3EC9" w14:textId="77777777" w:rsidR="007226D8" w:rsidRPr="006249F8" w:rsidRDefault="007226D8" w:rsidP="007226D8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 xml:space="preserve">Actividad no. 1 </w:t>
      </w:r>
      <w:r>
        <w:rPr>
          <w:rFonts w:ascii="Arial" w:hAnsi="Arial" w:cs="Arial"/>
          <w:sz w:val="24"/>
          <w:szCs w:val="24"/>
        </w:rPr>
        <w:t xml:space="preserve">Resuelva los siguientes ejercicios en su cuaderno y envía evidencia de su trabajo. </w:t>
      </w:r>
    </w:p>
    <w:p w14:paraId="004E842F" w14:textId="77777777" w:rsidR="007226D8" w:rsidRPr="006249F8" w:rsidRDefault="007226D8" w:rsidP="007226D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>2</w:t>
      </w:r>
      <w:r w:rsidRPr="006249F8">
        <w:rPr>
          <w:rFonts w:ascii="Arial" w:hAnsi="Arial" w:cs="Arial"/>
          <w:sz w:val="24"/>
          <w:szCs w:val="24"/>
          <w:vertAlign w:val="superscript"/>
        </w:rPr>
        <w:t>-3</w:t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  <w:t>b) 5</w:t>
      </w:r>
      <w:r w:rsidRPr="006249F8">
        <w:rPr>
          <w:rFonts w:ascii="Arial" w:hAnsi="Arial" w:cs="Arial"/>
          <w:sz w:val="24"/>
          <w:szCs w:val="24"/>
          <w:vertAlign w:val="superscript"/>
        </w:rPr>
        <w:t>-5</w:t>
      </w:r>
      <w:r w:rsidRPr="006249F8">
        <w:rPr>
          <w:rFonts w:ascii="Arial" w:hAnsi="Arial" w:cs="Arial"/>
          <w:sz w:val="24"/>
          <w:szCs w:val="24"/>
        </w:rPr>
        <w:t xml:space="preserve">  </w:t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  <w:t>c) 7</w:t>
      </w:r>
      <w:r w:rsidRPr="006249F8">
        <w:rPr>
          <w:rFonts w:ascii="Arial" w:hAnsi="Arial" w:cs="Arial"/>
          <w:sz w:val="24"/>
          <w:szCs w:val="24"/>
          <w:vertAlign w:val="superscript"/>
        </w:rPr>
        <w:t>-9</w:t>
      </w:r>
    </w:p>
    <w:p w14:paraId="5F31A669" w14:textId="77777777" w:rsidR="007226D8" w:rsidRPr="006249F8" w:rsidRDefault="007226D8" w:rsidP="007226D8">
      <w:pPr>
        <w:ind w:left="1080"/>
        <w:jc w:val="both"/>
        <w:rPr>
          <w:rFonts w:ascii="Arial" w:hAnsi="Arial" w:cs="Arial"/>
          <w:sz w:val="24"/>
          <w:szCs w:val="24"/>
          <w:vertAlign w:val="superscript"/>
        </w:rPr>
      </w:pPr>
      <w:r w:rsidRPr="006249F8">
        <w:rPr>
          <w:rFonts w:ascii="Arial" w:hAnsi="Arial" w:cs="Arial"/>
          <w:sz w:val="24"/>
          <w:szCs w:val="24"/>
        </w:rPr>
        <w:t>d) 9</w:t>
      </w:r>
      <w:r w:rsidRPr="006249F8">
        <w:rPr>
          <w:rFonts w:ascii="Arial" w:hAnsi="Arial" w:cs="Arial"/>
          <w:sz w:val="24"/>
          <w:szCs w:val="24"/>
          <w:vertAlign w:val="superscript"/>
        </w:rPr>
        <w:t>-8</w:t>
      </w:r>
      <w:r w:rsidRPr="006249F8">
        <w:rPr>
          <w:rFonts w:ascii="Arial" w:hAnsi="Arial" w:cs="Arial"/>
          <w:sz w:val="24"/>
          <w:szCs w:val="24"/>
          <w:vertAlign w:val="superscript"/>
        </w:rPr>
        <w:tab/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  <w:t xml:space="preserve">e) 7 </w:t>
      </w:r>
      <w:r w:rsidRPr="006249F8">
        <w:rPr>
          <w:rFonts w:ascii="Arial" w:hAnsi="Arial" w:cs="Arial"/>
          <w:sz w:val="24"/>
          <w:szCs w:val="24"/>
          <w:vertAlign w:val="superscript"/>
        </w:rPr>
        <w:t>-9</w:t>
      </w:r>
      <w:r w:rsidRPr="006249F8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0EC9F1DA" w14:textId="77777777" w:rsidR="007226D8" w:rsidRPr="002F26F6" w:rsidRDefault="007226D8" w:rsidP="007226D8">
      <w:pPr>
        <w:jc w:val="both"/>
        <w:rPr>
          <w:rFonts w:ascii="Arial" w:hAnsi="Arial" w:cs="Arial"/>
          <w:sz w:val="24"/>
          <w:szCs w:val="24"/>
        </w:rPr>
      </w:pPr>
      <w:r w:rsidRPr="002F26F6">
        <w:rPr>
          <w:rFonts w:ascii="Arial" w:hAnsi="Arial" w:cs="Arial"/>
          <w:sz w:val="24"/>
          <w:szCs w:val="24"/>
        </w:rPr>
        <w:t xml:space="preserve">Actividad no. 2 Calcula los siguientes algoritmos </w:t>
      </w:r>
    </w:p>
    <w:p w14:paraId="744FE2AD" w14:textId="77777777" w:rsidR="007226D8" w:rsidRPr="002F26F6" w:rsidRDefault="007226D8" w:rsidP="007226D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2</m:t>
                </m:r>
              </m:e>
              <m:sup/>
            </m:sSup>
          </m:sub>
        </m:sSub>
        <m:r>
          <w:rPr>
            <w:rFonts w:ascii="Cambria Math" w:hAnsi="Cambria Math" w:cs="Arial"/>
            <w:sz w:val="24"/>
            <w:szCs w:val="24"/>
            <w:vertAlign w:val="superscript"/>
          </w:rPr>
          <m:t>8 =</m:t>
        </m:r>
      </m:oMath>
    </w:p>
    <w:p w14:paraId="37B806AD" w14:textId="77777777" w:rsidR="007226D8" w:rsidRPr="002F26F6" w:rsidRDefault="007226D8" w:rsidP="007226D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vertAlign w:val="superscript"/>
        </w:rPr>
      </w:pPr>
      <w:r w:rsidRPr="002F26F6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3</m:t>
                </m:r>
              </m:e>
              <m:sup/>
            </m:sSup>
          </m:sub>
        </m:sSub>
        <m:r>
          <w:rPr>
            <w:rFonts w:ascii="Cambria Math" w:hAnsi="Cambria Math" w:cs="Arial"/>
            <w:sz w:val="24"/>
            <w:szCs w:val="24"/>
            <w:vertAlign w:val="superscript"/>
          </w:rPr>
          <m:t>81 =</m:t>
        </m:r>
      </m:oMath>
    </w:p>
    <w:p w14:paraId="29E4F031" w14:textId="77777777" w:rsidR="007226D8" w:rsidRPr="002F26F6" w:rsidRDefault="007226D8" w:rsidP="007226D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vertAlign w:val="superscript"/>
        </w:rPr>
      </w:pPr>
      <w:r w:rsidRPr="002F26F6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10</m:t>
                </m:r>
              </m:e>
              <m:sup/>
            </m:sSup>
          </m:sub>
        </m:sSub>
        <m:r>
          <w:rPr>
            <w:rFonts w:ascii="Cambria Math" w:hAnsi="Cambria Math" w:cs="Arial"/>
            <w:sz w:val="24"/>
            <w:szCs w:val="24"/>
            <w:vertAlign w:val="superscript"/>
          </w:rPr>
          <m:t>1000 =</m:t>
        </m:r>
      </m:oMath>
    </w:p>
    <w:p w14:paraId="4EDF5D5E" w14:textId="77777777" w:rsidR="007226D8" w:rsidRPr="002F26F6" w:rsidRDefault="007226D8" w:rsidP="007226D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vertAlign w:val="superscript"/>
        </w:rPr>
      </w:pPr>
      <w:r w:rsidRPr="002F26F6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5</m:t>
                </m:r>
              </m:e>
              <m:sup/>
            </m:sSup>
          </m:sub>
        </m:sSub>
        <m:r>
          <w:rPr>
            <w:rFonts w:ascii="Cambria Math" w:hAnsi="Cambria Math" w:cs="Arial"/>
            <w:sz w:val="24"/>
            <w:szCs w:val="24"/>
            <w:vertAlign w:val="superscript"/>
          </w:rPr>
          <m:t>15,625 =</m:t>
        </m:r>
      </m:oMath>
    </w:p>
    <w:p w14:paraId="6A0DC99F" w14:textId="77777777" w:rsidR="007226D8" w:rsidRPr="002F26F6" w:rsidRDefault="007226D8" w:rsidP="007226D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vertAlign w:val="superscript"/>
        </w:rPr>
      </w:pPr>
      <w:r w:rsidRPr="002F26F6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6</m:t>
                </m:r>
              </m:e>
              <m:sup/>
            </m:sSup>
          </m:sub>
        </m:sSub>
        <m:r>
          <w:rPr>
            <w:rFonts w:ascii="Cambria Math" w:hAnsi="Cambria Math" w:cs="Arial"/>
            <w:sz w:val="24"/>
            <w:szCs w:val="24"/>
            <w:vertAlign w:val="superscript"/>
          </w:rPr>
          <m:t>1,296 =</m:t>
        </m:r>
      </m:oMath>
    </w:p>
    <w:p w14:paraId="2DFCB6E0" w14:textId="77777777" w:rsidR="007226D8" w:rsidRDefault="007226D8" w:rsidP="007226D8">
      <w:pPr>
        <w:jc w:val="both"/>
        <w:rPr>
          <w:rFonts w:ascii="Arial" w:hAnsi="Arial" w:cs="Arial"/>
          <w:sz w:val="24"/>
          <w:szCs w:val="24"/>
        </w:rPr>
      </w:pPr>
      <w:r w:rsidRPr="002F26F6">
        <w:rPr>
          <w:rFonts w:ascii="Arial" w:hAnsi="Arial" w:cs="Arial"/>
          <w:sz w:val="24"/>
          <w:szCs w:val="24"/>
        </w:rPr>
        <w:t>Actividad no. 2 C</w:t>
      </w:r>
      <w:r>
        <w:rPr>
          <w:rFonts w:ascii="Arial" w:hAnsi="Arial" w:cs="Arial"/>
          <w:sz w:val="24"/>
          <w:szCs w:val="24"/>
        </w:rPr>
        <w:t xml:space="preserve">alcula el valor de x </w:t>
      </w:r>
    </w:p>
    <w:p w14:paraId="5300683F" w14:textId="77777777" w:rsidR="007226D8" w:rsidRPr="002F26F6" w:rsidRDefault="007226D8" w:rsidP="007226D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2</m:t>
                </m:r>
              </m:e>
              <m:sup/>
            </m:sSup>
          </m:sub>
        </m:sSub>
        <m:r>
          <w:rPr>
            <w:rFonts w:ascii="Cambria Math" w:hAnsi="Cambria Math" w:cs="Arial"/>
            <w:sz w:val="24"/>
            <w:szCs w:val="24"/>
            <w:vertAlign w:val="superscript"/>
          </w:rPr>
          <m:t xml:space="preserve">x= 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5</m:t>
        </m:r>
      </m:oMath>
      <w:r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1AC0D8E" w14:textId="77777777" w:rsidR="007226D8" w:rsidRPr="002F26F6" w:rsidRDefault="007226D8" w:rsidP="007226D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vertAlign w:val="superscript"/>
        </w:rPr>
      </w:pPr>
      <w:r w:rsidRPr="002F26F6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5</m:t>
                </m:r>
              </m:e>
              <m:sup/>
            </m:sSup>
          </m:sub>
        </m:sSub>
        <m:r>
          <w:rPr>
            <w:rFonts w:ascii="Cambria Math" w:hAnsi="Cambria Math" w:cs="Arial"/>
            <w:sz w:val="24"/>
            <w:szCs w:val="24"/>
            <w:vertAlign w:val="superscript"/>
          </w:rPr>
          <m:t>x=3</m:t>
        </m:r>
      </m:oMath>
    </w:p>
    <w:p w14:paraId="5090E42A" w14:textId="77777777" w:rsidR="007226D8" w:rsidRPr="002F26F6" w:rsidRDefault="007226D8" w:rsidP="007226D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vertAlign w:val="superscript"/>
        </w:rPr>
      </w:pPr>
      <w:r w:rsidRPr="002F26F6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6</m:t>
                </m:r>
              </m:e>
              <m:sup/>
            </m:sSup>
          </m:sub>
        </m:sSub>
        <m:r>
          <w:rPr>
            <w:rFonts w:ascii="Cambria Math" w:hAnsi="Cambria Math" w:cs="Arial"/>
            <w:sz w:val="24"/>
            <w:szCs w:val="24"/>
            <w:vertAlign w:val="superscript"/>
          </w:rPr>
          <m:t xml:space="preserve">x=8 </m:t>
        </m:r>
      </m:oMath>
    </w:p>
    <w:p w14:paraId="618E0875" w14:textId="77777777" w:rsidR="007226D8" w:rsidRPr="002F26F6" w:rsidRDefault="007226D8" w:rsidP="007226D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vertAlign w:val="superscript"/>
        </w:rPr>
      </w:pPr>
      <w:r w:rsidRPr="002F26F6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4</m:t>
                </m:r>
              </m:e>
              <m:sup/>
            </m:sSup>
          </m:sub>
        </m:sSub>
        <m:r>
          <w:rPr>
            <w:rFonts w:ascii="Cambria Math" w:hAnsi="Cambria Math" w:cs="Arial"/>
            <w:sz w:val="24"/>
            <w:szCs w:val="24"/>
            <w:vertAlign w:val="superscript"/>
          </w:rPr>
          <m:t>x=10</m:t>
        </m:r>
      </m:oMath>
    </w:p>
    <w:p w14:paraId="20E74B3F" w14:textId="77777777" w:rsidR="007226D8" w:rsidRPr="002F26F6" w:rsidRDefault="007226D8" w:rsidP="007226D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vertAlign w:val="superscript"/>
        </w:rPr>
      </w:pPr>
      <w:r w:rsidRPr="002F26F6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3</m:t>
                </m:r>
              </m:e>
              <m:sup/>
            </m:sSup>
          </m:sub>
        </m:sSub>
        <m:r>
          <w:rPr>
            <w:rFonts w:ascii="Cambria Math" w:hAnsi="Cambria Math" w:cs="Arial"/>
            <w:sz w:val="24"/>
            <w:szCs w:val="24"/>
            <w:vertAlign w:val="superscript"/>
          </w:rPr>
          <m:t>x= 20</m:t>
        </m:r>
      </m:oMath>
    </w:p>
    <w:p w14:paraId="2CDBFFA6" w14:textId="726DDBF3" w:rsidR="00D57269" w:rsidRPr="007F14D9" w:rsidRDefault="00D57269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bookmarkStart w:id="0" w:name="_GoBack"/>
      <w:bookmarkEnd w:id="0"/>
    </w:p>
    <w:sectPr w:rsidR="00D57269" w:rsidRPr="007F14D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568"/>
    <w:multiLevelType w:val="hybridMultilevel"/>
    <w:tmpl w:val="8834C270"/>
    <w:lvl w:ilvl="0" w:tplc="A9EADF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89540D"/>
    <w:multiLevelType w:val="hybridMultilevel"/>
    <w:tmpl w:val="8834C270"/>
    <w:lvl w:ilvl="0" w:tplc="A9EADF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6C510A"/>
    <w:multiLevelType w:val="hybridMultilevel"/>
    <w:tmpl w:val="586470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C3935"/>
    <w:multiLevelType w:val="hybridMultilevel"/>
    <w:tmpl w:val="18467D62"/>
    <w:lvl w:ilvl="0" w:tplc="34703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8C06C6"/>
    <w:multiLevelType w:val="hybridMultilevel"/>
    <w:tmpl w:val="97C29556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02"/>
    <w:rsid w:val="00384A84"/>
    <w:rsid w:val="007226D8"/>
    <w:rsid w:val="007F14D9"/>
    <w:rsid w:val="00D57269"/>
    <w:rsid w:val="00F222C5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6CE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02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F40D02"/>
    <w:pPr>
      <w:ind w:left="720"/>
      <w:contextualSpacing/>
    </w:pPr>
  </w:style>
  <w:style w:type="table" w:styleId="TableGrid">
    <w:name w:val="Table Grid"/>
    <w:basedOn w:val="TableNormal"/>
    <w:uiPriority w:val="39"/>
    <w:rsid w:val="00F40D02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D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2"/>
    <w:rPr>
      <w:rFonts w:ascii="Lucida Grande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02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F40D02"/>
    <w:pPr>
      <w:ind w:left="720"/>
      <w:contextualSpacing/>
    </w:pPr>
  </w:style>
  <w:style w:type="table" w:styleId="TableGrid">
    <w:name w:val="Table Grid"/>
    <w:basedOn w:val="TableNormal"/>
    <w:uiPriority w:val="39"/>
    <w:rsid w:val="00F40D02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D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2"/>
    <w:rPr>
      <w:rFonts w:ascii="Lucida Grande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Macintosh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2021-05-05T17:04:00Z</dcterms:created>
  <dcterms:modified xsi:type="dcterms:W3CDTF">2021-05-05T19:14:00Z</dcterms:modified>
</cp:coreProperties>
</file>