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63" w:rsidRPr="00FC11EE" w:rsidRDefault="000C6263" w:rsidP="000C6263">
      <w:pPr>
        <w:pStyle w:val="Ttulo"/>
        <w:jc w:val="center"/>
        <w:rPr>
          <w:rFonts w:eastAsia="Times New Roman"/>
          <w:color w:val="C00000"/>
          <w:lang w:eastAsia="es-GT"/>
        </w:rPr>
      </w:pPr>
      <w:r w:rsidRPr="00FC11EE">
        <w:rPr>
          <w:rFonts w:eastAsia="Times New Roman"/>
          <w:color w:val="C00000"/>
          <w:lang w:eastAsia="es-GT"/>
        </w:rPr>
        <w:t>Lectura No. 2: Sin nosotras no hay chance</w:t>
      </w:r>
    </w:p>
    <w:p w:rsidR="000C6263" w:rsidRDefault="000C6263" w:rsidP="000C6263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es-GT"/>
        </w:rPr>
      </w:pPr>
    </w:p>
    <w:p w:rsidR="000C6263" w:rsidRPr="00FC11EE" w:rsidRDefault="000C6263" w:rsidP="000C6263">
      <w:pPr>
        <w:spacing w:after="0" w:line="240" w:lineRule="auto"/>
        <w:rPr>
          <w:rFonts w:eastAsia="Times New Roman" w:cstheme="minorHAnsi"/>
          <w:sz w:val="24"/>
          <w:szCs w:val="24"/>
          <w:lang w:eastAsia="es-GT"/>
        </w:rPr>
      </w:pPr>
    </w:p>
    <w:p w:rsidR="000C6263" w:rsidRDefault="000C6263" w:rsidP="000C6263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noProof/>
          <w:color w:val="333333"/>
          <w:sz w:val="24"/>
          <w:szCs w:val="24"/>
          <w:lang w:eastAsia="es-GT"/>
        </w:rPr>
        <w:drawing>
          <wp:inline distT="0" distB="0" distL="0" distR="0" wp14:anchorId="2E20E8A1" wp14:editId="3F894447">
            <wp:extent cx="1838325" cy="2257425"/>
            <wp:effectExtent l="0" t="0" r="9525" b="9525"/>
            <wp:docPr id="9" name="Imagen 9" descr="https://1.bp.blogspot.com/-vl3uqrXz80s/VHSc8inBQKI/AAAAAAAAMFg/SGNYJKfG4SE/s1600/cartel%2Bfeminista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vl3uqrXz80s/VHSc8inBQKI/AAAAAAAAMFg/SGNYJKfG4SE/s1600/cartel%2Bfeminista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63" w:rsidRDefault="000C6263" w:rsidP="000C6263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0C6263" w:rsidRDefault="000C6263" w:rsidP="000C6263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0C6263" w:rsidRPr="00FC11EE" w:rsidRDefault="000C6263" w:rsidP="000C6263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Todo un movimiento intelectual, social y político revoluciona los últimos años de la década de los sesenta y toda la década de los setenta en Estados Unidos. Cansadas de negociar con los hombres para lograr pequeñas cuotas de igualdad y de medir la lucha feminista teniendo el estatus masculino como referencia, las </w:t>
      </w:r>
      <w:r w:rsidRPr="00FC11EE">
        <w:rPr>
          <w:rFonts w:eastAsia="Times New Roman" w:cstheme="minorHAnsi"/>
          <w:b/>
          <w:bCs/>
          <w:color w:val="333333"/>
          <w:sz w:val="24"/>
          <w:szCs w:val="24"/>
          <w:lang w:eastAsia="es-GT"/>
        </w:rPr>
        <w:t>feministas radicales</w:t>
      </w: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 xml:space="preserve"> deciden que serán ellas </w:t>
      </w:r>
      <w:proofErr w:type="gramStart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las artífices</w:t>
      </w:r>
      <w:proofErr w:type="gramEnd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 xml:space="preserve"> de su propio cambio. Su discurso sobre el género, la libertad sexual y el patriarcado se convierte en la base teórica del Movimiento de Liberación de la Mujer en EEUU, Francia, Alemania, Gran Bretaña... y un largo etcétera.</w:t>
      </w:r>
    </w:p>
    <w:p w:rsidR="000C6263" w:rsidRPr="00FC11EE" w:rsidRDefault="000C6263" w:rsidP="000C62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0C6263" w:rsidRPr="00FC11EE" w:rsidRDefault="000C6263" w:rsidP="000C6263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 xml:space="preserve">Así, el feminismo radical es una corriente estadounidense que se desarrolla entre 1966 y 1977 con enorme influencia en todos los movimientos feministas posteriores. Su lema es "Lo personal es político" y sus principales obras de referencia son "La política sexual" de Kate </w:t>
      </w:r>
      <w:proofErr w:type="spellStart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Millet</w:t>
      </w:r>
      <w:proofErr w:type="spellEnd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 xml:space="preserve"> y "La dialéctica del sexo" de </w:t>
      </w:r>
      <w:proofErr w:type="spellStart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Shulamith</w:t>
      </w:r>
      <w:proofErr w:type="spellEnd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 xml:space="preserve"> </w:t>
      </w:r>
      <w:proofErr w:type="spellStart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Firestone</w:t>
      </w:r>
      <w:proofErr w:type="spellEnd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. Las radicales tomaron distancia de los movimientos de izquierdas de los años sesenta, que vinculaban el feminismo con el socialismo y la democracia, para extender la lucha contra el patriarcado de lo económico y público a lo social y privado.</w:t>
      </w:r>
    </w:p>
    <w:p w:rsidR="000C6263" w:rsidRPr="00FC11EE" w:rsidRDefault="000C6263" w:rsidP="000C6263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0C6263" w:rsidRPr="00FC11EE" w:rsidRDefault="000C6263" w:rsidP="000C6263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 xml:space="preserve">Sus argumentos defienden que la opresión de la mujer comienza en el propio hogar, ejercida por los padres-maridos-parejas a través de las relaciones sexuales, la capacidad reproductiva, el control del cuerpo o el trabajo doméstico gratuito. Sostienen igualmente que el fin del capitalismo y la igualdad en la educación, las empresas o instituciones no son suficientes para acabar con la dominación masculina, ya que las relaciones de poder se desequilibran desde el matrimonio y la familia. Si las feministas negras hablaban de "razas" y las socialistas de "clases", el feminismo radical opta por la "casta sexual" para explicar la </w:t>
      </w: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lastRenderedPageBreak/>
        <w:t xml:space="preserve">estructura base del poder. Para muchas autoras, como Alicia H. </w:t>
      </w:r>
      <w:proofErr w:type="spellStart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Puleo</w:t>
      </w:r>
      <w:proofErr w:type="spellEnd"/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, el feminismo radical marca el inicio de la tercera ola feminista o feminismo.</w:t>
      </w:r>
    </w:p>
    <w:p w:rsidR="003F2B01" w:rsidRDefault="000C6263"/>
    <w:p w:rsidR="000C6263" w:rsidRDefault="000C6263">
      <w:r w:rsidRPr="000C6263">
        <w:t>http://razonamiento-verbal1.blogspot.com/2014/11/lecturas-comprensivas-para-secundaria.html</w:t>
      </w:r>
      <w:bookmarkStart w:id="0" w:name="_GoBack"/>
      <w:bookmarkEnd w:id="0"/>
    </w:p>
    <w:sectPr w:rsidR="000C6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3"/>
    <w:rsid w:val="000C6263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D857"/>
  <w15:chartTrackingRefBased/>
  <w15:docId w15:val="{7A8CA8BA-6A1E-442F-939D-4786FD5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C62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mages-blogger-opensocial.googleusercontent.com/gadgets/proxy?url=http://1.bp.blogspot.com/-vl3uqrXz80s/VHSc8inBQKI/AAAAAAAAMFg/SGNYJKfG4SE/s1600/cartel%2Bfeminista.png&amp;container=blogger&amp;gadget=a&amp;rewriteMime=image/*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cp:lastPrinted>2016-10-24T17:12:00Z</cp:lastPrinted>
  <dcterms:created xsi:type="dcterms:W3CDTF">2016-10-24T17:11:00Z</dcterms:created>
  <dcterms:modified xsi:type="dcterms:W3CDTF">2016-10-24T17:13:00Z</dcterms:modified>
</cp:coreProperties>
</file>